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F7C4" w14:textId="30E11FF8" w:rsidR="00130DF8" w:rsidRDefault="00130DF8" w:rsidP="00130DF8">
      <w:pPr>
        <w:rPr>
          <w:rFonts w:cs="Arial"/>
          <w:b/>
        </w:rPr>
      </w:pPr>
    </w:p>
    <w:p w14:paraId="5073D6AB" w14:textId="25E4579A" w:rsidR="00130DF8" w:rsidRPr="00C964FB" w:rsidRDefault="00AB513F" w:rsidP="00D401DF">
      <w:pPr>
        <w:tabs>
          <w:tab w:val="left" w:pos="3828"/>
        </w:tabs>
        <w:ind w:right="-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</w:t>
      </w:r>
      <w:r w:rsidR="00D401DF">
        <w:rPr>
          <w:rFonts w:cs="Arial"/>
          <w:b/>
          <w:sz w:val="21"/>
          <w:szCs w:val="21"/>
        </w:rPr>
        <w:tab/>
        <w:t xml:space="preserve">   </w:t>
      </w:r>
      <w:r w:rsidR="00130DF8" w:rsidRPr="00C964FB">
        <w:rPr>
          <w:rFonts w:cs="Arial"/>
          <w:b/>
          <w:sz w:val="21"/>
          <w:szCs w:val="21"/>
        </w:rPr>
        <w:t xml:space="preserve">Załącznik nr 2 do </w:t>
      </w:r>
      <w:r w:rsidR="003E0392">
        <w:rPr>
          <w:rFonts w:cs="Arial"/>
          <w:b/>
          <w:sz w:val="21"/>
          <w:szCs w:val="21"/>
        </w:rPr>
        <w:t>zapytania ofertowego nr DA/18/10</w:t>
      </w:r>
      <w:r w:rsidR="00130DF8" w:rsidRPr="00C964FB">
        <w:rPr>
          <w:rFonts w:cs="Arial"/>
          <w:b/>
          <w:sz w:val="21"/>
          <w:szCs w:val="21"/>
        </w:rPr>
        <w:t>/2021</w:t>
      </w:r>
    </w:p>
    <w:p w14:paraId="06FF4E5E" w14:textId="77777777" w:rsidR="00130DF8" w:rsidRPr="00C964FB" w:rsidRDefault="00130DF8" w:rsidP="00130DF8">
      <w:pPr>
        <w:jc w:val="center"/>
        <w:rPr>
          <w:rFonts w:cs="Arial"/>
          <w:b/>
          <w:sz w:val="21"/>
          <w:szCs w:val="21"/>
        </w:rPr>
      </w:pPr>
    </w:p>
    <w:p w14:paraId="1D07948C" w14:textId="2C0A2778" w:rsidR="00130DF8" w:rsidRDefault="00130DF8" w:rsidP="00EC424E">
      <w:pPr>
        <w:spacing w:line="276" w:lineRule="auto"/>
        <w:jc w:val="right"/>
        <w:rPr>
          <w:rFonts w:cs="Arial"/>
          <w:sz w:val="21"/>
          <w:szCs w:val="21"/>
        </w:rPr>
      </w:pPr>
      <w:r w:rsidRPr="00C964FB">
        <w:rPr>
          <w:rFonts w:cs="Arial"/>
          <w:sz w:val="21"/>
          <w:szCs w:val="21"/>
        </w:rPr>
        <w:t>………………., dnia ……...2021</w:t>
      </w:r>
    </w:p>
    <w:p w14:paraId="34643463" w14:textId="77777777" w:rsidR="00D71C2A" w:rsidRPr="00581627" w:rsidRDefault="00D71C2A" w:rsidP="00EC424E">
      <w:pPr>
        <w:spacing w:line="276" w:lineRule="auto"/>
        <w:jc w:val="right"/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130DF8" w:rsidRPr="00761812" w14:paraId="4980483B" w14:textId="77777777" w:rsidTr="00892736">
        <w:trPr>
          <w:trHeight w:val="412"/>
        </w:trPr>
        <w:tc>
          <w:tcPr>
            <w:tcW w:w="2480" w:type="dxa"/>
            <w:shd w:val="clear" w:color="auto" w:fill="F2F2F2"/>
          </w:tcPr>
          <w:p w14:paraId="46DA794E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466C72E3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3B2944EC" w14:textId="77777777" w:rsidTr="00892736">
        <w:trPr>
          <w:trHeight w:val="418"/>
        </w:trPr>
        <w:tc>
          <w:tcPr>
            <w:tcW w:w="2480" w:type="dxa"/>
            <w:shd w:val="clear" w:color="auto" w:fill="F2F2F2"/>
          </w:tcPr>
          <w:p w14:paraId="595FCA23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4ADA7E3A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518AB7B5" w14:textId="77777777" w:rsidTr="00892736">
        <w:trPr>
          <w:trHeight w:val="410"/>
        </w:trPr>
        <w:tc>
          <w:tcPr>
            <w:tcW w:w="2480" w:type="dxa"/>
            <w:shd w:val="clear" w:color="auto" w:fill="F2F2F2"/>
          </w:tcPr>
          <w:p w14:paraId="3945E102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48D5EA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4CAE2649" w14:textId="77777777" w:rsidTr="00892736">
        <w:trPr>
          <w:trHeight w:val="417"/>
        </w:trPr>
        <w:tc>
          <w:tcPr>
            <w:tcW w:w="2480" w:type="dxa"/>
            <w:shd w:val="clear" w:color="auto" w:fill="F2F2F2"/>
          </w:tcPr>
          <w:p w14:paraId="51B680E1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17B27AE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39B86261" w14:textId="77777777" w:rsidTr="00892736">
        <w:trPr>
          <w:trHeight w:val="422"/>
        </w:trPr>
        <w:tc>
          <w:tcPr>
            <w:tcW w:w="2480" w:type="dxa"/>
            <w:shd w:val="clear" w:color="auto" w:fill="F2F2F2"/>
          </w:tcPr>
          <w:p w14:paraId="4FFFA3D2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1D3C9F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50858EDC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71A3046B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15ED6D44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11D88D5B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2EC680DD" w14:textId="77777777" w:rsidR="00130DF8" w:rsidRPr="00761812" w:rsidRDefault="00130DF8" w:rsidP="00892736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104A6A31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3BB38E56" w14:textId="77777777" w:rsidR="00130DF8" w:rsidRPr="00761812" w:rsidRDefault="00130DF8" w:rsidP="00130DF8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6C2F4E13" w14:textId="77777777" w:rsidR="00130DF8" w:rsidRDefault="00130DF8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3BC8F7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99808D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FE56C61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7B7FD6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E3E9D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358FBB2C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60C526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1C3692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40A5EE8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DD32EE1" w14:textId="77777777" w:rsidR="00130DF8" w:rsidRDefault="00130DF8" w:rsidP="00130DF8">
      <w:pPr>
        <w:spacing w:line="276" w:lineRule="auto"/>
        <w:rPr>
          <w:rFonts w:cs="Arial"/>
          <w:b/>
          <w:sz w:val="21"/>
          <w:szCs w:val="21"/>
        </w:rPr>
      </w:pPr>
    </w:p>
    <w:p w14:paraId="033A86EC" w14:textId="77777777" w:rsidR="00D71C2A" w:rsidRDefault="00D71C2A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9BA50DE" w14:textId="77777777" w:rsidR="00130DF8" w:rsidRPr="00C22309" w:rsidRDefault="00130DF8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5BBD3A7A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05792E65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14F58487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6FB3B2B" w14:textId="4C795259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53-659 Wrocław</w:t>
      </w:r>
    </w:p>
    <w:p w14:paraId="7756ADC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3548A6C" w14:textId="77777777" w:rsidR="00D71C2A" w:rsidRPr="00EC424E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F19A45B" w14:textId="77777777" w:rsidR="00130DF8" w:rsidRPr="003A660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45C318B1" w14:textId="77777777" w:rsidR="00130DF8" w:rsidRPr="00B15A3D" w:rsidRDefault="00130DF8" w:rsidP="00130DF8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59AEB62" w14:textId="3344E73E" w:rsidR="003E0392" w:rsidRDefault="00130DF8" w:rsidP="003E0392">
      <w:pPr>
        <w:pStyle w:val="Default"/>
        <w:jc w:val="both"/>
        <w:rPr>
          <w:rFonts w:ascii="Arial" w:hAnsi="Arial" w:cs="Arial"/>
          <w:b/>
          <w:i/>
          <w:sz w:val="21"/>
          <w:szCs w:val="21"/>
        </w:rPr>
      </w:pPr>
      <w:r w:rsidRPr="004A2E9D">
        <w:rPr>
          <w:rFonts w:ascii="Arial" w:hAnsi="Arial" w:cs="Arial"/>
          <w:sz w:val="21"/>
          <w:szCs w:val="21"/>
        </w:rPr>
        <w:t>W o</w:t>
      </w:r>
      <w:r>
        <w:rPr>
          <w:rFonts w:ascii="Arial" w:hAnsi="Arial" w:cs="Arial"/>
          <w:sz w:val="21"/>
          <w:szCs w:val="21"/>
        </w:rPr>
        <w:t>dpowiedzi na zapytanie ofertowe</w:t>
      </w:r>
      <w:r w:rsidRPr="008867F5">
        <w:rPr>
          <w:rFonts w:ascii="Arial" w:hAnsi="Arial" w:cs="Arial"/>
          <w:b/>
          <w:sz w:val="21"/>
          <w:szCs w:val="21"/>
        </w:rPr>
        <w:t xml:space="preserve"> </w:t>
      </w:r>
      <w:r w:rsidR="003E0392" w:rsidRPr="003E0392">
        <w:rPr>
          <w:rFonts w:ascii="Arial" w:hAnsi="Arial" w:cs="Arial"/>
          <w:b/>
          <w:sz w:val="21"/>
          <w:szCs w:val="21"/>
        </w:rPr>
        <w:t>na zakup i dostawę elementów do budowy prototypu w ramach projektu „</w:t>
      </w:r>
      <w:r w:rsidR="003E0392" w:rsidRPr="003E0392">
        <w:rPr>
          <w:rFonts w:ascii="Arial" w:hAnsi="Arial" w:cs="Arial"/>
          <w:b/>
          <w:i/>
          <w:sz w:val="21"/>
          <w:szCs w:val="21"/>
        </w:rPr>
        <w:t>Zintegrowany system obróbki surowca skalnego. Proekologiczna linia produkcyjna, oparta na idei zrównoważonego rozwoju i dostosowana do obsługi przez osoby niepełnosprawne” wspófinansowanego przez Unię Europejską ze środków Europejskiego Funduszu Rozwoju Regionalnego w ramach Regionalnego Programu Operacyjnego dla Województwa Dolnośląskiego na lata 2014-2020, Osi Priorytetowej nr 1 „Przedsiębiorstwa i innowacje", Działania nr 1.2 „Innowacyjne przedsiębiorstwa”, Poddziałania nr 1.2.1 „Innowacyjne przedsiębiorstwa - konkurs horyzontalny”, Schemat nr 1.2.A „Wsparcie dla przedsiębiorstw chcących rozpocząć lub rozwinąć działalność B+R"</w:t>
      </w:r>
    </w:p>
    <w:p w14:paraId="7C3679D6" w14:textId="77777777" w:rsidR="00BC506C" w:rsidRPr="00834B5E" w:rsidRDefault="00BC506C" w:rsidP="003E039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14:paraId="05AE83F7" w14:textId="71834FD7" w:rsidR="00130DF8" w:rsidRDefault="00130DF8" w:rsidP="00130DF8">
      <w:pPr>
        <w:pStyle w:val="Default"/>
        <w:jc w:val="both"/>
        <w:rPr>
          <w:i/>
        </w:rPr>
      </w:pPr>
    </w:p>
    <w:p w14:paraId="13093F13" w14:textId="77777777" w:rsidR="00130DF8" w:rsidRPr="00C62462" w:rsidRDefault="00130DF8" w:rsidP="00130DF8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05DB8794" w14:textId="5F58EFC5" w:rsidR="00130DF8" w:rsidRPr="00EC424E" w:rsidRDefault="00EC424E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</w:t>
      </w:r>
      <w:r w:rsidR="00505A62">
        <w:rPr>
          <w:rFonts w:ascii="Cambria" w:hAnsi="Cambria" w:cs="Arial"/>
          <w:b/>
          <w:sz w:val="21"/>
          <w:szCs w:val="21"/>
        </w:rPr>
        <w:t>A</w:t>
      </w:r>
      <w:r w:rsidR="00130DF8" w:rsidRPr="00EC424E">
        <w:rPr>
          <w:rFonts w:ascii="Cambria" w:hAnsi="Cambria" w:cs="Arial"/>
          <w:b/>
          <w:bCs/>
          <w:sz w:val="21"/>
          <w:szCs w:val="21"/>
        </w:rPr>
        <w:tab/>
      </w:r>
    </w:p>
    <w:p w14:paraId="5A048C1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1ECE1AD" w14:textId="20E49C40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BB4B66">
        <w:rPr>
          <w:rFonts w:cs="Arial"/>
          <w:sz w:val="21"/>
          <w:szCs w:val="21"/>
        </w:rPr>
        <w:t>Przedmiotem zamówienia jest zak</w:t>
      </w:r>
      <w:r>
        <w:rPr>
          <w:rFonts w:cs="Arial"/>
          <w:sz w:val="21"/>
          <w:szCs w:val="21"/>
        </w:rPr>
        <w:t xml:space="preserve">up i </w:t>
      </w:r>
      <w:r w:rsidRPr="00EC424E">
        <w:rPr>
          <w:rFonts w:cs="Arial"/>
          <w:sz w:val="21"/>
          <w:szCs w:val="21"/>
        </w:rPr>
        <w:t xml:space="preserve">dostarczenie </w:t>
      </w:r>
      <w:r w:rsidR="00EC424E" w:rsidRPr="00EC424E">
        <w:rPr>
          <w:rFonts w:cs="Arial"/>
          <w:sz w:val="21"/>
          <w:szCs w:val="21"/>
        </w:rPr>
        <w:t>elementów do budowy prototypu</w:t>
      </w:r>
      <w:r w:rsidR="00EC424E">
        <w:rPr>
          <w:rFonts w:cs="Arial"/>
          <w:sz w:val="21"/>
          <w:szCs w:val="21"/>
        </w:rPr>
        <w:t>.</w:t>
      </w:r>
    </w:p>
    <w:p w14:paraId="079A8A6F" w14:textId="77777777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 Załączniku nr 1 do niniejszego zapytania ofertowego.</w:t>
      </w:r>
    </w:p>
    <w:p w14:paraId="4EBD7CF8" w14:textId="7D4B11B2" w:rsidR="00130DF8" w:rsidRPr="00EC424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urządzania powinny spełniać minimalne wymagania techniczne</w:t>
      </w:r>
      <w:r w:rsidR="00EC424E" w:rsidRPr="00EC424E">
        <w:rPr>
          <w:rFonts w:cs="Arial"/>
          <w:sz w:val="21"/>
          <w:szCs w:val="21"/>
        </w:rPr>
        <w:t xml:space="preserve"> wskazane poniżej.</w:t>
      </w:r>
    </w:p>
    <w:p w14:paraId="56701C38" w14:textId="75A2A8E6" w:rsidR="00130DF8" w:rsidRPr="00EC424E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Zamawiający dopuszcza możliwości składania ofert częściowych. Zamawiający dopuszcza złożenie oferty na jedną lub więcej części zamówienia.</w:t>
      </w:r>
    </w:p>
    <w:p w14:paraId="25F7804A" w14:textId="6558F766" w:rsidR="00130DF8" w:rsidRDefault="003E0392" w:rsidP="00EC424E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Do oferty należy dołączyć specyfikację techniczną o parametrach nie gorszych niż wskazane po</w:t>
      </w:r>
      <w:r w:rsidR="00EC424E" w:rsidRPr="00EC424E">
        <w:rPr>
          <w:rFonts w:cs="Arial"/>
          <w:sz w:val="21"/>
          <w:szCs w:val="21"/>
        </w:rPr>
        <w:t>niżej</w:t>
      </w:r>
    </w:p>
    <w:p w14:paraId="7B7E392C" w14:textId="77777777" w:rsidR="00D71C2A" w:rsidRPr="00C22309" w:rsidRDefault="00D71C2A" w:rsidP="00EC424E">
      <w:pPr>
        <w:contextualSpacing/>
        <w:rPr>
          <w:rFonts w:cs="Arial"/>
          <w:sz w:val="21"/>
          <w:szCs w:val="21"/>
        </w:rPr>
      </w:pPr>
    </w:p>
    <w:p w14:paraId="23015899" w14:textId="77777777" w:rsidR="00130DF8" w:rsidRPr="005B5305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B0A487" w14:textId="77777777" w:rsidR="00130DF8" w:rsidRDefault="00130DF8" w:rsidP="00130DF8">
      <w:pPr>
        <w:rPr>
          <w:rFonts w:cs="Arial"/>
          <w:sz w:val="21"/>
          <w:szCs w:val="21"/>
        </w:rPr>
      </w:pPr>
    </w:p>
    <w:tbl>
      <w:tblPr>
        <w:tblW w:w="9952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274"/>
      </w:tblGrid>
      <w:tr w:rsidR="00130DF8" w:rsidRPr="00581627" w14:paraId="3E2CDFEB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4A47255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13C315ED" w14:textId="77777777" w:rsidR="00130DF8" w:rsidRPr="00581627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Przelew do 60 dni</w:t>
            </w:r>
          </w:p>
        </w:tc>
      </w:tr>
      <w:tr w:rsidR="00130DF8" w:rsidRPr="00581627" w14:paraId="3EA00258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5A970466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>
              <w:rPr>
                <w:rFonts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6E90A893" w14:textId="77777777" w:rsidR="00130DF8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minimum 30 dni</w:t>
            </w:r>
          </w:p>
        </w:tc>
      </w:tr>
    </w:tbl>
    <w:p w14:paraId="424E3C40" w14:textId="77777777" w:rsidR="00D71C2A" w:rsidRDefault="00D71C2A" w:rsidP="00EC424E">
      <w:pPr>
        <w:rPr>
          <w:rFonts w:cs="Arial"/>
          <w:b/>
          <w:sz w:val="22"/>
        </w:rPr>
      </w:pPr>
    </w:p>
    <w:p w14:paraId="64E551A0" w14:textId="6A7016FB" w:rsidR="00EC424E" w:rsidRPr="002355EE" w:rsidRDefault="00130DF8" w:rsidP="00EC424E">
      <w:pPr>
        <w:rPr>
          <w:b/>
          <w:sz w:val="20"/>
          <w:szCs w:val="20"/>
          <w:u w:val="single"/>
        </w:rPr>
      </w:pPr>
      <w:r>
        <w:rPr>
          <w:rFonts w:cs="Arial"/>
          <w:b/>
          <w:sz w:val="22"/>
        </w:rPr>
        <w:t xml:space="preserve">- </w:t>
      </w:r>
      <w:r w:rsidR="002355EE">
        <w:rPr>
          <w:rFonts w:cs="Arial"/>
          <w:b/>
          <w:sz w:val="22"/>
        </w:rPr>
        <w:t xml:space="preserve">Część </w:t>
      </w:r>
      <w:r w:rsidRPr="00C964FB">
        <w:rPr>
          <w:rFonts w:cs="Arial"/>
          <w:b/>
          <w:sz w:val="22"/>
        </w:rPr>
        <w:t>I - Usługa serwer VPS</w:t>
      </w:r>
      <w:r w:rsidRPr="002C683F">
        <w:rPr>
          <w:b/>
          <w:sz w:val="20"/>
          <w:szCs w:val="20"/>
          <w:u w:val="single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130DF8" w:rsidRPr="00E024AF" w14:paraId="223EDA77" w14:textId="77777777" w:rsidTr="008927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8F7F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FD2A8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3081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848E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BFFE3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87BBDC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130DF8" w:rsidRPr="00E024AF" w14:paraId="3ED21FEF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E4D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D37" w14:textId="77777777" w:rsidR="00130DF8" w:rsidRPr="00C964FB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C964FB"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5484A0BD" w14:textId="77777777" w:rsidR="00130DF8" w:rsidRPr="00092CC3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2F1" w14:textId="77777777" w:rsidR="00130DF8" w:rsidRPr="00C964FB" w:rsidRDefault="00130DF8" w:rsidP="00892736">
            <w:pPr>
              <w:rPr>
                <w:rFonts w:cs="Arial"/>
                <w:szCs w:val="18"/>
              </w:rPr>
            </w:pPr>
            <w:r w:rsidRPr="00C964FB">
              <w:rPr>
                <w:rFonts w:cs="Arial"/>
                <w:szCs w:val="18"/>
              </w:rPr>
              <w:t>Usługodawca będzie zarządzał sprzętem fizycznym (wymiana komponentów, usuwanie awarii). Usługobiorca administruje serwerem VPS.</w:t>
            </w:r>
          </w:p>
          <w:p w14:paraId="3CD5D10D" w14:textId="77777777" w:rsidR="00130DF8" w:rsidRPr="00C964FB" w:rsidRDefault="00130DF8" w:rsidP="00892736">
            <w:pPr>
              <w:rPr>
                <w:rFonts w:cs="Arial"/>
                <w:szCs w:val="18"/>
              </w:rPr>
            </w:pPr>
            <w:r w:rsidRPr="00C964FB">
              <w:rPr>
                <w:rFonts w:cs="Arial"/>
                <w:szCs w:val="18"/>
              </w:rPr>
              <w:t>Usługa będzie świadczona przez okres nie krótszy niż 20 miesięcy.</w:t>
            </w:r>
          </w:p>
          <w:p w14:paraId="71C1AFF8" w14:textId="77777777" w:rsidR="00130DF8" w:rsidRPr="00C964FB" w:rsidRDefault="00130DF8" w:rsidP="00892736">
            <w:pPr>
              <w:rPr>
                <w:rFonts w:cs="Arial"/>
                <w:szCs w:val="18"/>
              </w:rPr>
            </w:pPr>
            <w:r w:rsidRPr="00C964FB">
              <w:rPr>
                <w:rFonts w:cs="Arial"/>
                <w:szCs w:val="18"/>
              </w:rPr>
              <w:t>Specyfikacja serwera:</w:t>
            </w:r>
          </w:p>
          <w:p w14:paraId="2E88AB8A" w14:textId="77777777" w:rsidR="00130DF8" w:rsidRPr="00C964FB" w:rsidRDefault="00130DF8" w:rsidP="00130DF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C964FB">
              <w:rPr>
                <w:rFonts w:ascii="Arial" w:hAnsi="Arial" w:cs="Arial"/>
                <w:szCs w:val="18"/>
              </w:rPr>
              <w:t>Procesor przynajmniej 4 rdzeniowy</w:t>
            </w:r>
          </w:p>
          <w:p w14:paraId="4C299D15" w14:textId="77777777" w:rsidR="00130DF8" w:rsidRPr="00C964FB" w:rsidRDefault="00130DF8" w:rsidP="00130DF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C964FB">
              <w:rPr>
                <w:rFonts w:ascii="Arial" w:hAnsi="Arial" w:cs="Arial"/>
                <w:szCs w:val="18"/>
              </w:rPr>
              <w:t>Pamięć RAM nie mniej niż 8GB</w:t>
            </w:r>
          </w:p>
          <w:p w14:paraId="737C0132" w14:textId="77777777" w:rsidR="00130DF8" w:rsidRPr="00C964FB" w:rsidRDefault="00130DF8" w:rsidP="00130DF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C964FB">
              <w:rPr>
                <w:rFonts w:ascii="Arial" w:hAnsi="Arial" w:cs="Arial"/>
                <w:szCs w:val="18"/>
              </w:rPr>
              <w:t xml:space="preserve">Przestrzeń dyskowa nie mniej niż 100GB SSD </w:t>
            </w:r>
            <w:proofErr w:type="spellStart"/>
            <w:r w:rsidRPr="00C964FB">
              <w:rPr>
                <w:rFonts w:ascii="Arial" w:hAnsi="Arial" w:cs="Arial"/>
                <w:szCs w:val="18"/>
              </w:rPr>
              <w:t>NVMe</w:t>
            </w:r>
            <w:proofErr w:type="spellEnd"/>
          </w:p>
          <w:p w14:paraId="7746E1CF" w14:textId="77777777" w:rsidR="00130DF8" w:rsidRPr="00C964FB" w:rsidRDefault="00130DF8" w:rsidP="00130DF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C964FB">
              <w:rPr>
                <w:rFonts w:ascii="Arial" w:hAnsi="Arial" w:cs="Arial"/>
                <w:szCs w:val="18"/>
              </w:rPr>
              <w:t>Przepustowość do sieci 1Gbps bez limitu transferu</w:t>
            </w:r>
          </w:p>
          <w:p w14:paraId="7551ABC5" w14:textId="77777777" w:rsidR="00130DF8" w:rsidRPr="00C964FB" w:rsidRDefault="00130DF8" w:rsidP="00130DF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C964FB">
              <w:rPr>
                <w:rFonts w:ascii="Arial" w:hAnsi="Arial" w:cs="Arial"/>
                <w:szCs w:val="18"/>
              </w:rPr>
              <w:t xml:space="preserve">Zainstalowany system </w:t>
            </w:r>
            <w:proofErr w:type="spellStart"/>
            <w:r w:rsidRPr="00C964FB">
              <w:rPr>
                <w:rFonts w:ascii="Arial" w:hAnsi="Arial" w:cs="Arial"/>
                <w:szCs w:val="18"/>
              </w:rPr>
              <w:t>Ubuntu</w:t>
            </w:r>
            <w:proofErr w:type="spellEnd"/>
            <w:r w:rsidRPr="00C964FB">
              <w:rPr>
                <w:rFonts w:ascii="Arial" w:hAnsi="Arial" w:cs="Arial"/>
                <w:szCs w:val="18"/>
              </w:rPr>
              <w:t xml:space="preserve"> 21.xx</w:t>
            </w:r>
          </w:p>
          <w:p w14:paraId="5937A238" w14:textId="77777777" w:rsidR="00130DF8" w:rsidRPr="00C964FB" w:rsidRDefault="00130DF8" w:rsidP="00892736">
            <w:pPr>
              <w:rPr>
                <w:rFonts w:cs="Arial"/>
                <w:szCs w:val="18"/>
              </w:rPr>
            </w:pPr>
            <w:r w:rsidRPr="00C964FB">
              <w:rPr>
                <w:rFonts w:cs="Arial"/>
                <w:szCs w:val="18"/>
              </w:rPr>
              <w:t>Usługi dodatkowe konieczne – możliwość tworzenia zrzutów serwera (</w:t>
            </w:r>
            <w:proofErr w:type="spellStart"/>
            <w:r w:rsidRPr="00C964FB">
              <w:rPr>
                <w:rFonts w:cs="Arial"/>
                <w:szCs w:val="18"/>
              </w:rPr>
              <w:t>snapshot</w:t>
            </w:r>
            <w:proofErr w:type="spellEnd"/>
            <w:r w:rsidRPr="00C964FB">
              <w:rPr>
                <w:rFonts w:cs="Arial"/>
                <w:szCs w:val="18"/>
              </w:rPr>
              <w:t>) w wielkości przynajmniej 100GB. Automatyczne kopie zapasowe na zasadzie kopii instalacji w wielkości przynajmniej 100GB.</w:t>
            </w:r>
          </w:p>
          <w:p w14:paraId="46572FB6" w14:textId="77777777" w:rsidR="00130DF8" w:rsidRPr="00E024AF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2C24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1E73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CC2F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130DF8" w:rsidRPr="00F31AE3" w14:paraId="25CDCEB5" w14:textId="77777777" w:rsidTr="00892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1E1FED37" w14:textId="77777777" w:rsidR="00130DF8" w:rsidRPr="00F31AE3" w:rsidRDefault="00130DF8" w:rsidP="0089273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49DC2535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1D8C2E02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692E9D7B" w14:textId="77777777" w:rsidR="002355EE" w:rsidRDefault="002355EE" w:rsidP="00130DF8">
      <w:pPr>
        <w:pStyle w:val="Style9"/>
        <w:widowControl/>
        <w:spacing w:before="130"/>
        <w:jc w:val="both"/>
        <w:rPr>
          <w:rFonts w:ascii="Arial" w:hAnsi="Arial" w:cs="Arial"/>
          <w:sz w:val="20"/>
          <w:szCs w:val="20"/>
        </w:rPr>
      </w:pPr>
    </w:p>
    <w:p w14:paraId="6108C494" w14:textId="3C5C7304" w:rsidR="004C7C6C" w:rsidRPr="004C7C6C" w:rsidRDefault="004C7C6C" w:rsidP="00130DF8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30DF8">
        <w:rPr>
          <w:rFonts w:ascii="Arial" w:hAnsi="Arial" w:cs="Arial"/>
          <w:b/>
          <w:sz w:val="22"/>
          <w:szCs w:val="22"/>
        </w:rPr>
        <w:t xml:space="preserve"> </w:t>
      </w:r>
      <w:r w:rsidR="002355EE">
        <w:rPr>
          <w:rFonts w:ascii="Arial" w:hAnsi="Arial" w:cs="Arial"/>
          <w:b/>
          <w:sz w:val="21"/>
          <w:szCs w:val="21"/>
        </w:rPr>
        <w:t>Część II</w:t>
      </w:r>
      <w:r w:rsidR="00130DF8" w:rsidRPr="00B04CEA">
        <w:rPr>
          <w:rFonts w:ascii="Arial" w:hAnsi="Arial" w:cs="Arial"/>
          <w:b/>
          <w:sz w:val="21"/>
          <w:szCs w:val="21"/>
        </w:rPr>
        <w:t xml:space="preserve"> - Z</w:t>
      </w:r>
      <w:r>
        <w:rPr>
          <w:rFonts w:ascii="Arial" w:hAnsi="Arial" w:cs="Arial"/>
          <w:b/>
          <w:sz w:val="21"/>
          <w:szCs w:val="21"/>
        </w:rPr>
        <w:t>estaw narzędzi programistycznych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130DF8" w:rsidRPr="00E024AF" w14:paraId="49B63C3B" w14:textId="77777777" w:rsidTr="008927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F5DC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CC2A7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45F1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05702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E6D25A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208C61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130DF8" w:rsidRPr="00E024AF" w14:paraId="062BB7BD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78D9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1FBB" w14:textId="77777777" w:rsidR="00130DF8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182C2F5D" w14:textId="77777777" w:rsidR="00130DF8" w:rsidRPr="00B04CEA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B04CEA">
              <w:rPr>
                <w:rFonts w:cs="Arial"/>
                <w:bCs/>
                <w:color w:val="000000"/>
                <w:szCs w:val="18"/>
              </w:rPr>
              <w:t>Zintegrowane środowisko programistyczne do tworzenia aplikacji webowych</w:t>
            </w:r>
          </w:p>
          <w:p w14:paraId="7221C1DF" w14:textId="77777777" w:rsidR="00130DF8" w:rsidRPr="00B04CEA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85F8" w14:textId="77777777" w:rsidR="00130DF8" w:rsidRPr="00B04CEA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B04CEA">
              <w:rPr>
                <w:rFonts w:cs="Arial"/>
                <w:szCs w:val="18"/>
              </w:rPr>
              <w:t xml:space="preserve">IDE do wsparcia tworzenia aplikacji webowych w oparciu o języki </w:t>
            </w:r>
            <w:proofErr w:type="spellStart"/>
            <w:r w:rsidRPr="00B04CEA">
              <w:rPr>
                <w:rFonts w:cs="Arial"/>
                <w:szCs w:val="18"/>
              </w:rPr>
              <w:t>JavaScirpt</w:t>
            </w:r>
            <w:proofErr w:type="spellEnd"/>
            <w:r w:rsidRPr="00B04CEA">
              <w:rPr>
                <w:rFonts w:cs="Arial"/>
                <w:szCs w:val="18"/>
              </w:rPr>
              <w:t xml:space="preserve">, HTML, CSS. Wymagane natywne wsparcie dla </w:t>
            </w:r>
            <w:proofErr w:type="spellStart"/>
            <w:r w:rsidRPr="00B04CEA">
              <w:rPr>
                <w:rFonts w:cs="Arial"/>
                <w:szCs w:val="18"/>
              </w:rPr>
              <w:t>Angular</w:t>
            </w:r>
            <w:proofErr w:type="spellEnd"/>
            <w:r w:rsidRPr="00B04CEA">
              <w:rPr>
                <w:rFonts w:cs="Arial"/>
                <w:szCs w:val="18"/>
              </w:rPr>
              <w:t xml:space="preserve">, </w:t>
            </w:r>
            <w:proofErr w:type="spellStart"/>
            <w:r w:rsidRPr="00B04CEA">
              <w:rPr>
                <w:rFonts w:cs="Arial"/>
                <w:szCs w:val="18"/>
              </w:rPr>
              <w:t>React</w:t>
            </w:r>
            <w:proofErr w:type="spellEnd"/>
            <w:r w:rsidRPr="00B04CEA">
              <w:rPr>
                <w:rFonts w:cs="Arial"/>
                <w:szCs w:val="18"/>
              </w:rPr>
              <w:t xml:space="preserve">, Vue.js. Debugger, narzędzia do testów jednostkowych oraz integracja z systemami VCS (Git, GitHub, </w:t>
            </w:r>
            <w:proofErr w:type="spellStart"/>
            <w:r w:rsidRPr="00B04CEA">
              <w:rPr>
                <w:rFonts w:cs="Arial"/>
                <w:szCs w:val="18"/>
              </w:rPr>
              <w:t>Mercurial</w:t>
            </w:r>
            <w:proofErr w:type="spellEnd"/>
            <w:r w:rsidRPr="00B04CEA">
              <w:rPr>
                <w:rFonts w:cs="Arial"/>
                <w:szCs w:val="18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3B9B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9235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7E07C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130DF8" w:rsidRPr="00E024AF" w14:paraId="2D3CC091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741A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DAE2" w14:textId="77777777" w:rsidR="00130DF8" w:rsidRPr="00B04CEA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B04CEA">
              <w:rPr>
                <w:rFonts w:cs="Arial"/>
                <w:bCs/>
                <w:color w:val="000000"/>
                <w:szCs w:val="18"/>
              </w:rPr>
              <w:t>Zintegrowane środowisko programistyczne do tworzenia aplikacji desktopowych</w:t>
            </w:r>
          </w:p>
          <w:p w14:paraId="6017EBAA" w14:textId="77777777" w:rsidR="00130DF8" w:rsidRPr="00B04CEA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B140" w14:textId="77777777" w:rsidR="00130DF8" w:rsidRPr="00B04CEA" w:rsidRDefault="00130DF8" w:rsidP="00130DF8">
            <w:pPr>
              <w:pStyle w:val="Akapitzlist"/>
              <w:numPr>
                <w:ilvl w:val="0"/>
                <w:numId w:val="30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B04CEA">
              <w:rPr>
                <w:rFonts w:ascii="Arial" w:hAnsi="Arial" w:cs="Arial"/>
                <w:szCs w:val="18"/>
              </w:rPr>
              <w:t xml:space="preserve">Możliwość tworzenia oprogramowania dla .NET, ASP.NET, .NET </w:t>
            </w:r>
            <w:proofErr w:type="spellStart"/>
            <w:r w:rsidRPr="00B04CEA">
              <w:rPr>
                <w:rFonts w:ascii="Arial" w:hAnsi="Arial" w:cs="Arial"/>
                <w:szCs w:val="18"/>
              </w:rPr>
              <w:t>Core</w:t>
            </w:r>
            <w:proofErr w:type="spellEnd"/>
            <w:r w:rsidRPr="00B04CEA">
              <w:rPr>
                <w:rFonts w:ascii="Arial" w:hAnsi="Arial" w:cs="Arial"/>
                <w:szCs w:val="18"/>
              </w:rPr>
              <w:t xml:space="preserve">, </w:t>
            </w:r>
            <w:proofErr w:type="spellStart"/>
            <w:r w:rsidRPr="00B04CEA">
              <w:rPr>
                <w:rFonts w:ascii="Arial" w:hAnsi="Arial" w:cs="Arial"/>
                <w:szCs w:val="18"/>
              </w:rPr>
              <w:t>Xamarin</w:t>
            </w:r>
            <w:proofErr w:type="spellEnd"/>
            <w:r w:rsidRPr="00B04CEA">
              <w:rPr>
                <w:rFonts w:ascii="Arial" w:hAnsi="Arial" w:cs="Arial"/>
                <w:szCs w:val="18"/>
              </w:rPr>
              <w:t>, na systemach operacyjnych Windows, Mac, Linux.</w:t>
            </w:r>
          </w:p>
          <w:p w14:paraId="1874AB96" w14:textId="77777777" w:rsidR="00130DF8" w:rsidRPr="00B04CEA" w:rsidRDefault="00130DF8" w:rsidP="00130DF8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B04CEA">
              <w:rPr>
                <w:rFonts w:ascii="Arial" w:hAnsi="Arial" w:cs="Arial"/>
                <w:szCs w:val="18"/>
              </w:rPr>
              <w:t xml:space="preserve">Wsparcie programowania dla .NET Framework i wieloplatformowego .NET </w:t>
            </w:r>
            <w:proofErr w:type="spellStart"/>
            <w:r w:rsidRPr="00B04CEA">
              <w:rPr>
                <w:rFonts w:ascii="Arial" w:hAnsi="Arial" w:cs="Arial"/>
                <w:szCs w:val="18"/>
              </w:rPr>
              <w:t>Core</w:t>
            </w:r>
            <w:proofErr w:type="spellEnd"/>
            <w:r w:rsidRPr="00B04CEA">
              <w:rPr>
                <w:rFonts w:ascii="Arial" w:hAnsi="Arial" w:cs="Arial"/>
                <w:szCs w:val="18"/>
              </w:rPr>
              <w:t xml:space="preserve"> oraz Mono.</w:t>
            </w:r>
          </w:p>
          <w:p w14:paraId="4EE749F8" w14:textId="77777777" w:rsidR="00130DF8" w:rsidRPr="00B04CEA" w:rsidRDefault="00130DF8" w:rsidP="00130DF8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B04CEA">
              <w:rPr>
                <w:rFonts w:ascii="Arial" w:hAnsi="Arial" w:cs="Arial"/>
                <w:szCs w:val="18"/>
              </w:rPr>
              <w:t xml:space="preserve">Wsparcie dla systemów kontroli wersji: Git, CVS, </w:t>
            </w:r>
            <w:proofErr w:type="spellStart"/>
            <w:r w:rsidRPr="00B04CEA">
              <w:rPr>
                <w:rFonts w:ascii="Arial" w:hAnsi="Arial" w:cs="Arial"/>
                <w:szCs w:val="18"/>
              </w:rPr>
              <w:t>Subversion</w:t>
            </w:r>
            <w:proofErr w:type="spellEnd"/>
            <w:r w:rsidRPr="00B04CEA">
              <w:rPr>
                <w:rFonts w:ascii="Arial" w:hAnsi="Arial" w:cs="Arial"/>
                <w:szCs w:val="18"/>
              </w:rPr>
              <w:t>.</w:t>
            </w:r>
          </w:p>
          <w:p w14:paraId="1A0D9CF1" w14:textId="77777777" w:rsidR="00130DF8" w:rsidRPr="00B04CEA" w:rsidRDefault="00130DF8" w:rsidP="00130DF8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B04CEA">
              <w:rPr>
                <w:rFonts w:ascii="Arial" w:hAnsi="Arial" w:cs="Arial"/>
                <w:szCs w:val="18"/>
              </w:rPr>
              <w:t>Natywne wsparcie dla obsługi baz danych.</w:t>
            </w:r>
          </w:p>
          <w:p w14:paraId="174A87F8" w14:textId="77777777" w:rsidR="00130DF8" w:rsidRPr="00B04CEA" w:rsidRDefault="00130DF8" w:rsidP="00130DF8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  <w:szCs w:val="18"/>
              </w:rPr>
            </w:pPr>
            <w:r w:rsidRPr="00B04CEA">
              <w:rPr>
                <w:rFonts w:ascii="Arial" w:hAnsi="Arial" w:cs="Arial"/>
                <w:szCs w:val="18"/>
              </w:rPr>
              <w:t xml:space="preserve">Licencja dożywotnia z aktualizacjami przynajmniej przez rok. </w:t>
            </w:r>
          </w:p>
          <w:p w14:paraId="214EF456" w14:textId="77777777" w:rsidR="00130DF8" w:rsidRPr="00B04CEA" w:rsidRDefault="00130DF8" w:rsidP="00892736">
            <w:pPr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04668" w14:textId="77777777" w:rsidR="00130DF8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9E257" w14:textId="77777777" w:rsidR="00130DF8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0670" w14:textId="77777777" w:rsidR="00130DF8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………………..</w:t>
            </w:r>
          </w:p>
        </w:tc>
      </w:tr>
      <w:tr w:rsidR="00130DF8" w:rsidRPr="00F31AE3" w14:paraId="7F6DAC50" w14:textId="77777777" w:rsidTr="00892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0EB45844" w14:textId="77777777" w:rsidR="00130DF8" w:rsidRPr="00F31AE3" w:rsidRDefault="00130DF8" w:rsidP="0089273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37AAD729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300D0B0D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32260849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36CF473D" w14:textId="2A111BD5" w:rsidR="00D71C2A" w:rsidRPr="002355EE" w:rsidRDefault="00130DF8" w:rsidP="00130DF8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 w:rsidRPr="00D71C2A">
        <w:rPr>
          <w:rFonts w:ascii="Arial" w:hAnsi="Arial" w:cs="Arial"/>
          <w:b/>
          <w:sz w:val="21"/>
          <w:szCs w:val="21"/>
        </w:rPr>
        <w:lastRenderedPageBreak/>
        <w:t>-</w:t>
      </w:r>
      <w:r w:rsidR="002355EE">
        <w:rPr>
          <w:rFonts w:ascii="Arial" w:hAnsi="Arial" w:cs="Arial"/>
          <w:b/>
          <w:sz w:val="21"/>
          <w:szCs w:val="21"/>
        </w:rPr>
        <w:t xml:space="preserve"> Część III</w:t>
      </w:r>
      <w:r w:rsidRPr="00D71C2A">
        <w:rPr>
          <w:rFonts w:ascii="Arial" w:hAnsi="Arial" w:cs="Arial"/>
          <w:b/>
          <w:sz w:val="21"/>
          <w:szCs w:val="21"/>
        </w:rPr>
        <w:t xml:space="preserve"> - Opro</w:t>
      </w:r>
      <w:r w:rsidR="00E5511E">
        <w:rPr>
          <w:rFonts w:ascii="Arial" w:hAnsi="Arial" w:cs="Arial"/>
          <w:b/>
          <w:sz w:val="21"/>
          <w:szCs w:val="21"/>
        </w:rPr>
        <w:t xml:space="preserve">gramowanie do </w:t>
      </w:r>
      <w:r w:rsidR="00687E3B">
        <w:rPr>
          <w:rFonts w:ascii="Arial" w:hAnsi="Arial" w:cs="Arial"/>
          <w:b/>
          <w:sz w:val="21"/>
          <w:szCs w:val="21"/>
        </w:rPr>
        <w:t xml:space="preserve">projektowania i </w:t>
      </w:r>
      <w:r w:rsidR="00E5511E">
        <w:rPr>
          <w:rFonts w:ascii="Arial" w:hAnsi="Arial" w:cs="Arial"/>
          <w:b/>
          <w:sz w:val="21"/>
          <w:szCs w:val="21"/>
        </w:rPr>
        <w:t xml:space="preserve">modelowania 3D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D71C2A" w:rsidRPr="00E024AF" w14:paraId="0ED5E4A0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CD4A2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64A87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0AA9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3EBA1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B37175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4538C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D71C2A" w:rsidRPr="00E024AF" w14:paraId="38C4F503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B88" w14:textId="77777777" w:rsidR="00D71C2A" w:rsidRPr="00E024AF" w:rsidRDefault="00D71C2A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2D4" w14:textId="77777777" w:rsidR="00D71C2A" w:rsidRDefault="00D71C2A" w:rsidP="00D71C2A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Oprogramowanie do projektowania i modelowania 3D</w:t>
            </w:r>
          </w:p>
          <w:p w14:paraId="2DB77FA5" w14:textId="77777777" w:rsidR="00D71C2A" w:rsidRPr="00092CC3" w:rsidRDefault="00D71C2A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968" w14:textId="77777777" w:rsidR="00D71C2A" w:rsidRPr="002C683F" w:rsidRDefault="00D71C2A" w:rsidP="00D71C2A">
            <w:pPr>
              <w:rPr>
                <w:rFonts w:cs="Arial"/>
              </w:rPr>
            </w:pPr>
            <w:r w:rsidRPr="002C683F">
              <w:rPr>
                <w:rFonts w:cs="Arial"/>
              </w:rPr>
              <w:t>Oprogramowanie do projektowania i modelowania 3D</w:t>
            </w:r>
          </w:p>
          <w:p w14:paraId="349C38BE" w14:textId="77777777" w:rsidR="00D71C2A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Możliwość importu chmury punktów ze skaningu laserowego i modelowania bezpośrednio na chmurze. </w:t>
            </w:r>
          </w:p>
          <w:p w14:paraId="3841A149" w14:textId="5CA0C3B2" w:rsidR="00505A62" w:rsidRPr="00505A62" w:rsidRDefault="00505A62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Integracja z oprogramowaniem</w:t>
            </w:r>
            <w:r>
              <w:rPr>
                <w:rFonts w:ascii="Arial" w:hAnsi="Arial" w:cs="Arial"/>
              </w:rPr>
              <w:t xml:space="preserve"> do</w:t>
            </w:r>
            <w:r w:rsidRPr="002C68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obróbki chmur punktów ze skanowania laserowego – możliwość dynamicznego odbierania przesyłanych tekstur, pomierzonych punktów na chmurze </w:t>
            </w:r>
            <w:r w:rsidR="004C7C6C">
              <w:rPr>
                <w:rFonts w:ascii="Arial" w:hAnsi="Arial" w:cs="Arial"/>
              </w:rPr>
              <w:t>itp.</w:t>
            </w:r>
            <w:r>
              <w:rPr>
                <w:rFonts w:ascii="Arial" w:hAnsi="Arial" w:cs="Arial"/>
              </w:rPr>
              <w:t xml:space="preserve"> w jednolitym układzie współrzędnych.</w:t>
            </w:r>
          </w:p>
          <w:p w14:paraId="6839A252" w14:textId="77777777" w:rsidR="00D71C2A" w:rsidRPr="002C683F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Silnik renderujący umożliwiający tworzenie </w:t>
            </w:r>
            <w:proofErr w:type="spellStart"/>
            <w:r w:rsidRPr="002C683F">
              <w:rPr>
                <w:rFonts w:ascii="Arial" w:hAnsi="Arial" w:cs="Arial"/>
              </w:rPr>
              <w:t>fotorealistycznych</w:t>
            </w:r>
            <w:proofErr w:type="spellEnd"/>
            <w:r w:rsidRPr="002C683F">
              <w:rPr>
                <w:rFonts w:ascii="Arial" w:hAnsi="Arial" w:cs="Arial"/>
              </w:rPr>
              <w:t xml:space="preserve"> wizualizacji w czasie rzeczywistym z możliwością zmiany parametrów oświetlenia.</w:t>
            </w:r>
          </w:p>
          <w:p w14:paraId="061500B4" w14:textId="77777777" w:rsidR="00D71C2A" w:rsidRPr="002C683F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Zintegrowana biblioteka gotowych modeli 3D elementów takich jak elementy wyposażenia domu, okna, rośliny itp. </w:t>
            </w:r>
          </w:p>
          <w:p w14:paraId="6EC8B5DB" w14:textId="77777777" w:rsidR="00D71C2A" w:rsidRPr="002C683F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dokładnego modelowania 3D, tworzenia projektów 3D oraz przygotowania dokumentacji technicznej.</w:t>
            </w:r>
          </w:p>
          <w:p w14:paraId="24F582CE" w14:textId="77777777" w:rsidR="00D71C2A" w:rsidRPr="002C683F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Zintegrowany serwis do przechowywania projektów w chmurze.</w:t>
            </w:r>
          </w:p>
          <w:p w14:paraId="79A7D034" w14:textId="77777777" w:rsidR="00D71C2A" w:rsidRPr="002C683F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prezentacji modeli na urządzeniach mobilnych oraz w rzeczywistości wirtualnej.</w:t>
            </w:r>
          </w:p>
          <w:p w14:paraId="35EB6403" w14:textId="77777777" w:rsidR="00D71C2A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Możliwość rozbudowy oprogramowania przez dodatkowe wtyczki. </w:t>
            </w:r>
          </w:p>
          <w:p w14:paraId="6A335A05" w14:textId="77777777" w:rsidR="00505A62" w:rsidRPr="002C683F" w:rsidRDefault="00505A62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plików w formatach między innymi: .</w:t>
            </w:r>
            <w:proofErr w:type="spellStart"/>
            <w:r>
              <w:rPr>
                <w:rFonts w:ascii="Arial" w:hAnsi="Arial" w:cs="Arial"/>
              </w:rPr>
              <w:t>skp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dwg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dxf</w:t>
            </w:r>
            <w:proofErr w:type="spellEnd"/>
            <w:r>
              <w:rPr>
                <w:rFonts w:ascii="Arial" w:hAnsi="Arial" w:cs="Arial"/>
              </w:rPr>
              <w:t>, .</w:t>
            </w:r>
            <w:proofErr w:type="spellStart"/>
            <w:r>
              <w:rPr>
                <w:rFonts w:ascii="Arial" w:hAnsi="Arial" w:cs="Arial"/>
              </w:rPr>
              <w:t>dae</w:t>
            </w:r>
            <w:proofErr w:type="spellEnd"/>
            <w:r>
              <w:rPr>
                <w:rFonts w:ascii="Arial" w:hAnsi="Arial" w:cs="Arial"/>
              </w:rPr>
              <w:t>, .3ds, .las.</w:t>
            </w:r>
          </w:p>
          <w:p w14:paraId="22688A27" w14:textId="77777777" w:rsidR="00D71C2A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Wsparcie techniczne w ramach subskrypcji.</w:t>
            </w:r>
          </w:p>
          <w:p w14:paraId="2987575C" w14:textId="1F88C373" w:rsidR="00D71C2A" w:rsidRPr="00D71C2A" w:rsidRDefault="00D71C2A" w:rsidP="004C7C6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D71C2A">
              <w:rPr>
                <w:rFonts w:ascii="Arial" w:hAnsi="Arial" w:cs="Arial"/>
              </w:rPr>
              <w:t>Licencja nie krótsza niż 20 miesięcy.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362B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FFA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3A4A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D71C2A" w:rsidRPr="00F31AE3" w14:paraId="0BEFC1F4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76F83C8B" w14:textId="77777777" w:rsidR="00D71C2A" w:rsidRPr="00F31AE3" w:rsidRDefault="00D71C2A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2C379323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6B147C41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6CB282E7" w14:textId="77777777" w:rsidR="002355EE" w:rsidRDefault="002355EE" w:rsidP="00D71C2A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</w:p>
    <w:p w14:paraId="15A7ABAA" w14:textId="6D65836E" w:rsidR="00D71C2A" w:rsidRPr="002355EE" w:rsidRDefault="00D71C2A" w:rsidP="00D71C2A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Część </w:t>
      </w:r>
      <w:r w:rsidR="002355EE">
        <w:rPr>
          <w:rFonts w:ascii="Arial" w:hAnsi="Arial" w:cs="Arial"/>
          <w:b/>
          <w:sz w:val="21"/>
          <w:szCs w:val="21"/>
        </w:rPr>
        <w:t>I</w:t>
      </w:r>
      <w:r w:rsidRPr="00D71C2A">
        <w:rPr>
          <w:rFonts w:ascii="Arial" w:hAnsi="Arial" w:cs="Arial"/>
          <w:b/>
          <w:sz w:val="21"/>
          <w:szCs w:val="21"/>
        </w:rPr>
        <w:t xml:space="preserve">V - </w:t>
      </w:r>
      <w:r>
        <w:rPr>
          <w:rFonts w:ascii="Arial" w:hAnsi="Arial" w:cs="Arial"/>
          <w:b/>
          <w:sz w:val="21"/>
          <w:szCs w:val="21"/>
        </w:rPr>
        <w:t>S</w:t>
      </w:r>
      <w:r w:rsidRPr="00D71C2A">
        <w:rPr>
          <w:rFonts w:ascii="Arial" w:hAnsi="Arial" w:cs="Arial"/>
          <w:b/>
          <w:sz w:val="21"/>
          <w:szCs w:val="21"/>
        </w:rPr>
        <w:t>kaner laserowy z oprogramowaniem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D71C2A" w:rsidRPr="00E024AF" w14:paraId="76DC1FF2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15E97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6ABCA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0B33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F5A72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EDCD16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E1A0A0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D71C2A" w:rsidRPr="00E024AF" w14:paraId="71B612B7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0A3" w14:textId="77777777" w:rsidR="00D71C2A" w:rsidRPr="00E024AF" w:rsidRDefault="00D71C2A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380" w14:textId="77777777" w:rsidR="00D71C2A" w:rsidRDefault="00D71C2A" w:rsidP="00D71C2A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Skaner laserowy z oprogramowaniem </w:t>
            </w:r>
          </w:p>
          <w:p w14:paraId="1432922E" w14:textId="77777777" w:rsidR="00D71C2A" w:rsidRPr="00092CC3" w:rsidRDefault="00D71C2A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023A" w14:textId="77777777" w:rsidR="00D71C2A" w:rsidRPr="002C683F" w:rsidRDefault="00D71C2A" w:rsidP="00D71C2A">
            <w:pPr>
              <w:rPr>
                <w:rFonts w:cs="Arial"/>
              </w:rPr>
            </w:pPr>
            <w:r w:rsidRPr="002C683F">
              <w:rPr>
                <w:rFonts w:cs="Arial"/>
              </w:rPr>
              <w:t>Skaner:</w:t>
            </w:r>
          </w:p>
          <w:p w14:paraId="07A17192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Szybkość skanowania co najmniej 990000 pkt/s</w:t>
            </w:r>
          </w:p>
          <w:p w14:paraId="578EA350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Maksymalny zakres pomiaru co najmniej 115metrów</w:t>
            </w:r>
          </w:p>
          <w:p w14:paraId="161C1386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Wbudowany kompensator dwuosiowy o dokładności co najmniej 2”</w:t>
            </w:r>
          </w:p>
          <w:p w14:paraId="4E25BEE4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Stopień ochrony co najmniej IP54</w:t>
            </w:r>
          </w:p>
          <w:p w14:paraId="1919080C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Pole widzenia/skanowania co najmniej 315 stopni pionie i 360 stopni w poziomie</w:t>
            </w:r>
          </w:p>
          <w:p w14:paraId="70567851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Wbudowana kamera o rozdzielczości co najmniej 9MP</w:t>
            </w:r>
          </w:p>
          <w:p w14:paraId="4052B1F6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Błąd pomiaru odległości poniżej 2mm na odległości 100m dla albedo &gt;20%</w:t>
            </w:r>
          </w:p>
          <w:p w14:paraId="3F8211FE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Dedykowany plecak transportowy oraz walizka na kółkach</w:t>
            </w:r>
          </w:p>
          <w:p w14:paraId="7BF91F20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Statyw z włókna węglowego o wadze poniżej 3kg</w:t>
            </w:r>
          </w:p>
          <w:p w14:paraId="1F2C175F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lastRenderedPageBreak/>
              <w:t>Kompatybilna spodarka z pionem optycznym</w:t>
            </w:r>
          </w:p>
          <w:p w14:paraId="79895E04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Ładowarka + 4 baterie</w:t>
            </w:r>
          </w:p>
          <w:p w14:paraId="25E8BCBC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Dedykowany, wymienny nośnik pamięci o pojemności co najmniej 64GB</w:t>
            </w:r>
          </w:p>
          <w:p w14:paraId="6C9D46BF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Sprzęt fabrycznie nowy</w:t>
            </w:r>
          </w:p>
          <w:p w14:paraId="68AFEE0B" w14:textId="77777777" w:rsidR="00D71C2A" w:rsidRPr="002C683F" w:rsidRDefault="00D71C2A" w:rsidP="00D71C2A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Minimum 12 miesięczna gwarancja</w:t>
            </w:r>
          </w:p>
          <w:p w14:paraId="404C0220" w14:textId="77777777" w:rsidR="00D71C2A" w:rsidRPr="002C683F" w:rsidRDefault="00D71C2A" w:rsidP="00D71C2A">
            <w:pPr>
              <w:rPr>
                <w:rFonts w:cs="Arial"/>
              </w:rPr>
            </w:pPr>
            <w:r w:rsidRPr="002C683F">
              <w:rPr>
                <w:rFonts w:cs="Arial"/>
              </w:rPr>
              <w:t>Oprogramowanie:</w:t>
            </w:r>
          </w:p>
          <w:p w14:paraId="3EFA4F34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Kompatybilność z domyślnym formatem plików wyjściowych ze skanera</w:t>
            </w:r>
          </w:p>
          <w:p w14:paraId="23BD65F8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rejestracji skanów bez konieczności użycia tarcz celowniczych lub ręcznego wskazywania punktów wspólnych</w:t>
            </w:r>
          </w:p>
          <w:p w14:paraId="33FD9A09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Tworzenie raportów z rejestracji skanów</w:t>
            </w:r>
          </w:p>
          <w:p w14:paraId="230B14ED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generowania przekrojów, rzutów ortogonalnych, modeli siatkowych, warstwic, obliczeń objętości na podstawie danych skaningu laserowego</w:t>
            </w:r>
          </w:p>
          <w:p w14:paraId="7B2E90C6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Narzędzie tworzenia układu współrzędnych oraz możliwość nadawania </w:t>
            </w:r>
            <w:proofErr w:type="spellStart"/>
            <w:r w:rsidRPr="002C683F">
              <w:rPr>
                <w:rFonts w:ascii="Arial" w:hAnsi="Arial" w:cs="Arial"/>
              </w:rPr>
              <w:t>georeferencji</w:t>
            </w:r>
            <w:proofErr w:type="spellEnd"/>
            <w:r w:rsidRPr="002C683F">
              <w:rPr>
                <w:rFonts w:ascii="Arial" w:hAnsi="Arial" w:cs="Arial"/>
              </w:rPr>
              <w:t xml:space="preserve"> przetworzonym danym ze skaningu</w:t>
            </w:r>
          </w:p>
          <w:p w14:paraId="4475037A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kontroli 2D i 3D takiej jak porównywanie danych ze skaningu ze stanem projektowanym, tworzenie wizualizacji inspekcji.</w:t>
            </w:r>
          </w:p>
          <w:p w14:paraId="5813296C" w14:textId="77777777" w:rsidR="00D71C2A" w:rsidRPr="002C683F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modelowania, tworzenia rurociągów, modelowania obiektów stalowych na podstawie katalogów.</w:t>
            </w:r>
          </w:p>
          <w:p w14:paraId="76B1E8E0" w14:textId="77777777" w:rsidR="00505A62" w:rsidRPr="002C683F" w:rsidRDefault="00505A62" w:rsidP="00505A62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Integracja z oprogramowaniem do projektowania 3D</w:t>
            </w:r>
            <w:r>
              <w:rPr>
                <w:rFonts w:ascii="Arial" w:hAnsi="Arial" w:cs="Arial"/>
              </w:rPr>
              <w:t xml:space="preserve"> – możliwość dynamicznego przesyłania tekstur, pomierzonych punktów </w:t>
            </w:r>
            <w:proofErr w:type="spellStart"/>
            <w:r>
              <w:rPr>
                <w:rFonts w:ascii="Arial" w:hAnsi="Arial" w:cs="Arial"/>
              </w:rPr>
              <w:t>itp</w:t>
            </w:r>
            <w:proofErr w:type="spellEnd"/>
            <w:r>
              <w:rPr>
                <w:rFonts w:ascii="Arial" w:hAnsi="Arial" w:cs="Arial"/>
              </w:rPr>
              <w:t xml:space="preserve"> w jednolitym układzie współrzędnych. </w:t>
            </w:r>
          </w:p>
          <w:p w14:paraId="4E08C0AF" w14:textId="2AF3D607" w:rsidR="00D71C2A" w:rsidRPr="00AB24E2" w:rsidRDefault="00D71C2A" w:rsidP="00D71C2A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AB24E2">
              <w:rPr>
                <w:rFonts w:ascii="Arial" w:hAnsi="Arial" w:cs="Arial"/>
              </w:rPr>
              <w:t>Licencja dożywotnia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C9D3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6BBC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DB19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D71C2A" w:rsidRPr="00F31AE3" w14:paraId="6E160EB4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70F8DF01" w14:textId="77777777" w:rsidR="00D71C2A" w:rsidRPr="00F31AE3" w:rsidRDefault="00D71C2A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16901231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301699C6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3A944C96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6FF65351" w14:textId="606D6236" w:rsidR="00AB24E2" w:rsidRPr="002355EE" w:rsidRDefault="00AB24E2" w:rsidP="00AB24E2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Część </w:t>
      </w:r>
      <w:r w:rsidRPr="00D71C2A">
        <w:rPr>
          <w:rFonts w:ascii="Arial" w:hAnsi="Arial" w:cs="Arial"/>
          <w:b/>
          <w:sz w:val="21"/>
          <w:szCs w:val="21"/>
        </w:rPr>
        <w:t xml:space="preserve">V </w:t>
      </w:r>
      <w:r>
        <w:rPr>
          <w:rFonts w:ascii="Arial" w:hAnsi="Arial" w:cs="Arial"/>
          <w:b/>
          <w:sz w:val="21"/>
          <w:szCs w:val="21"/>
        </w:rPr>
        <w:t>–</w:t>
      </w:r>
      <w:r w:rsidRPr="00D71C2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Dron z kamerą RGB i oprogramowaniem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AB24E2" w:rsidRPr="00E024AF" w14:paraId="53B0A75F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72B62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82A3D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9459E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0A7F9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68D2AC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66FACF" w14:textId="77777777" w:rsidR="00AB24E2" w:rsidRPr="00E024AF" w:rsidRDefault="00AB24E2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AB24E2" w:rsidRPr="00E024AF" w14:paraId="6ACC2907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EFD" w14:textId="77777777" w:rsidR="00AB24E2" w:rsidRPr="00E024AF" w:rsidRDefault="00AB24E2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78C7" w14:textId="77777777" w:rsidR="00AB24E2" w:rsidRPr="00AB24E2" w:rsidRDefault="00AB24E2" w:rsidP="00AB24E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AB24E2">
              <w:rPr>
                <w:rFonts w:cs="Arial"/>
                <w:bCs/>
                <w:color w:val="000000"/>
                <w:szCs w:val="18"/>
              </w:rPr>
              <w:t xml:space="preserve">Dron z kamerą RGB i oprogramowaniem </w:t>
            </w:r>
          </w:p>
          <w:p w14:paraId="3CBA16A4" w14:textId="77777777" w:rsidR="00AB24E2" w:rsidRPr="00092CC3" w:rsidRDefault="00AB24E2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EF23" w14:textId="77777777" w:rsidR="00AB24E2" w:rsidRPr="00AB24E2" w:rsidRDefault="00AB24E2" w:rsidP="004C7C6C">
            <w:pPr>
              <w:spacing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Platforma UAV z minimum 4 silnikami, służąca do prowadzenia pomiarów i obserwacji z kamerą wysokorozdzielczą:   </w:t>
            </w:r>
          </w:p>
          <w:p w14:paraId="256F1DC2" w14:textId="77777777" w:rsidR="00AB24E2" w:rsidRPr="00AB24E2" w:rsidRDefault="00AB24E2" w:rsidP="004C7C6C">
            <w:pPr>
              <w:numPr>
                <w:ilvl w:val="0"/>
                <w:numId w:val="35"/>
              </w:numPr>
              <w:spacing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pionowy start i lądowanie</w:t>
            </w:r>
          </w:p>
          <w:p w14:paraId="32D561AF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złącze umożliwiające łatwy montaż poszczególnych modułów tj. kamery wizyjnej przekazującej obraz on-line i umożliwiającej wykonywanie zdjęć i filmów wysokiej rozdzielczości oraz głowicy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lidar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.</w:t>
            </w:r>
          </w:p>
          <w:p w14:paraId="3F1157FB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zintegrowany system precyzyjnego pozycjonowania dzięki wbudowanemu modułowi GNSS RTK dającemu poziomą dokładność +/- 1 cm i pionową dokładność +/- 1,5 cm w dwóch konfiguracjach: przez pobieranie poprawek różnicowych przez sieć telefonii komórkowej oraz przez pobieranie poprawek różnicowych z terenowej stacji referencyjnej GNSS</w:t>
            </w:r>
          </w:p>
          <w:p w14:paraId="1769171F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lastRenderedPageBreak/>
              <w:t>czas lotu z dodatkowym sensorem o wadze 800g min. 40 minut</w:t>
            </w:r>
          </w:p>
          <w:p w14:paraId="35A8B90F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możliwość lotu w zasięgu min. 4 km</w:t>
            </w:r>
          </w:p>
          <w:p w14:paraId="24D04227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precyzyjne i autonomiczne lądowanie </w:t>
            </w:r>
          </w:p>
          <w:p w14:paraId="64869381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system RTH („return to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home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”) w standardzie, umożliwiający automatyczny powrót do miejsca startu bądź lokalizacji aparatury sterującej/operatora</w:t>
            </w:r>
          </w:p>
          <w:p w14:paraId="19D5A4B1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Dron musi spełniać normę stopnia ochrony przed warunkami zewnętrznymi nie mniejszą niż IP45</w:t>
            </w:r>
          </w:p>
          <w:p w14:paraId="341BD233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dodatkowe, minimum 12-miesięczne, ubezpieczenie producenta </w:t>
            </w:r>
          </w:p>
          <w:p w14:paraId="2A5BB556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minimum 2-letni dostęp do ogólnopolskiej sieci stacji udostępniających poprawki różnicowe</w:t>
            </w:r>
          </w:p>
          <w:p w14:paraId="1B4870AC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Zasilanie inteligentnymi akumulatorami z możliwością wymiany bez wyłączania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</w:p>
          <w:p w14:paraId="45173473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Udźwig co najmniej 2,5 kg lub więcej, jeśli jest to wymagane do  uniesienia wymienionej cyfrowej kamery wysokorozdzielczej, zapewniając podany w specyfikacji minimalny czas lotu</w:t>
            </w:r>
          </w:p>
          <w:p w14:paraId="264401EF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Możliwość pracy w zwisie przy wietrze sięgającym do 12 m/s lub więcej ze stabilizacją obrazu z kamer</w:t>
            </w:r>
          </w:p>
          <w:p w14:paraId="1A0B05B8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Praca w zakresach temperaturowych nie mniej niż -20° C do +50°C</w:t>
            </w:r>
          </w:p>
          <w:p w14:paraId="33E719CB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Maksymalna prędkość wznoszenia nie mniej niż 4 m/s. Maksymalna prędkość opadania nie mniej niż 2 m/s. Maksymalna prędkość lotu poziomego nie mniej niż 15 m/s</w:t>
            </w:r>
          </w:p>
          <w:p w14:paraId="43D55231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możliwość wyświetlania danych telemetrycznych na ekranie aparatury jednocześnie z podglądem obrazu z kamery</w:t>
            </w:r>
          </w:p>
          <w:p w14:paraId="69BF0CA5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Aparatura z oprogramowaniem umożliwiającym planowanie autonomicznych misji fotogrametrycznych</w:t>
            </w:r>
          </w:p>
          <w:p w14:paraId="615516E4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możliwość rejestrowania historycznych danych eksploatacyjnych: czas lotu urządzenia oraz liczbę startów i lądowań</w:t>
            </w:r>
          </w:p>
          <w:p w14:paraId="185C19D3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Kamera dla operatora (tzw. FPV) stanowi integralną część platformy latającej, o minimalnym kącie widzenia kamery 130 stopni i rozdzielczością video minimum 960 p.</w:t>
            </w:r>
          </w:p>
          <w:p w14:paraId="205763D5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system wykrywania przeszkód (przód-tył, lewo-prawo, góra-dół), minimum pokrywające kąt 270 stopni</w:t>
            </w:r>
          </w:p>
          <w:p w14:paraId="539DB459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redundantny system zasilania z min. 2 akumulatorów</w:t>
            </w:r>
          </w:p>
          <w:p w14:paraId="641CAF98" w14:textId="77777777" w:rsidR="00AB24E2" w:rsidRPr="00AB24E2" w:rsidRDefault="00AB24E2" w:rsidP="00AB24E2">
            <w:pPr>
              <w:numPr>
                <w:ilvl w:val="0"/>
                <w:numId w:val="35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Transmisja danych wykonywana pomiędzy bezzałogowym statkiem powietrznym a operatorem czy stacją naziemną, winna być szyfrowana w standardzie co najmniej AES-256</w:t>
            </w:r>
          </w:p>
          <w:p w14:paraId="3B893E53" w14:textId="77777777" w:rsidR="00AB24E2" w:rsidRPr="00AB24E2" w:rsidRDefault="00AB24E2" w:rsidP="00AB24E2">
            <w:pPr>
              <w:spacing w:after="160" w:line="259" w:lineRule="auto"/>
              <w:ind w:left="720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1B28C368" w14:textId="77777777" w:rsidR="00AB24E2" w:rsidRPr="00AB24E2" w:rsidRDefault="00AB24E2" w:rsidP="004C7C6C">
            <w:pPr>
              <w:spacing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Cyfrowa kamera wysokorozdzielcza RGB:</w:t>
            </w:r>
          </w:p>
          <w:p w14:paraId="05DD2AAD" w14:textId="77777777" w:rsidR="00AB24E2" w:rsidRPr="00AB24E2" w:rsidRDefault="00AB24E2" w:rsidP="004C7C6C">
            <w:pPr>
              <w:numPr>
                <w:ilvl w:val="0"/>
                <w:numId w:val="36"/>
              </w:numPr>
              <w:spacing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Sensor minimum 43 megapiksele </w:t>
            </w:r>
          </w:p>
          <w:p w14:paraId="10BAE3AD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lastRenderedPageBreak/>
              <w:t xml:space="preserve">Matryca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pełnoklatkowa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 </w:t>
            </w:r>
          </w:p>
          <w:p w14:paraId="6CBD197E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Rozdzielczość nagrywanego wideo minimum 3840x2160 </w:t>
            </w:r>
          </w:p>
          <w:p w14:paraId="2D87F913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Format wideo minimum MP4</w:t>
            </w:r>
          </w:p>
          <w:p w14:paraId="546B22F2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Kamera zamontowana na dedykowanym 3-osiowym stabilizatorze obrazu </w:t>
            </w:r>
          </w:p>
          <w:p w14:paraId="2D287DF9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Możliwość wymiennych obiektywów </w:t>
            </w:r>
          </w:p>
          <w:p w14:paraId="05758E0E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Zakres pracy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gimbala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 nie mniej niż: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Tilt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: -125° to +40°;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Roll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: -55° to +55°; Pan: ±320° </w:t>
            </w:r>
          </w:p>
          <w:p w14:paraId="09D76556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Czas naświetlania migawki: </w:t>
            </w:r>
          </w:p>
          <w:p w14:paraId="27575B33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Mechaniczna migawka: 1/2000-1/8 s </w:t>
            </w:r>
          </w:p>
          <w:p w14:paraId="5D528DE4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Elektroniczna migawka: 1/8000-8 s</w:t>
            </w:r>
          </w:p>
          <w:p w14:paraId="431A3FEA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Zakres przysłony: f/2.8-f/16 </w:t>
            </w:r>
          </w:p>
          <w:p w14:paraId="6112D6E9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Ustawienia i kontrola kamery z poziomu aplikacji wbudowanej w pulpit sterujący dołączany do BSP </w:t>
            </w:r>
          </w:p>
          <w:p w14:paraId="2ACB9FDB" w14:textId="77777777" w:rsidR="00AB24E2" w:rsidRP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Metadane zdjęć z kamery zawierające współrzędne geograficzne WGS84 i wysokości (elipsoidalne lub normalne) oraz kąty Eulera (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yaw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,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pitch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,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roll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).</w:t>
            </w:r>
          </w:p>
          <w:p w14:paraId="60C06E05" w14:textId="77777777" w:rsidR="00AB24E2" w:rsidRDefault="00AB24E2" w:rsidP="00AB24E2">
            <w:pPr>
              <w:numPr>
                <w:ilvl w:val="0"/>
                <w:numId w:val="36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Masa kamery do 850g</w:t>
            </w:r>
          </w:p>
          <w:p w14:paraId="53F423F8" w14:textId="77777777" w:rsidR="004C7C6C" w:rsidRPr="00AB24E2" w:rsidRDefault="004C7C6C" w:rsidP="004C7C6C">
            <w:p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5149B15F" w14:textId="77777777" w:rsidR="00AB24E2" w:rsidRPr="00AB24E2" w:rsidRDefault="00AB24E2" w:rsidP="004C7C6C">
            <w:pPr>
              <w:spacing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Akcesoria:</w:t>
            </w:r>
          </w:p>
          <w:p w14:paraId="1F454F4D" w14:textId="50A113DC" w:rsidR="004C7C6C" w:rsidRPr="004C7C6C" w:rsidRDefault="00AB24E2" w:rsidP="004C7C6C">
            <w:pPr>
              <w:numPr>
                <w:ilvl w:val="0"/>
                <w:numId w:val="37"/>
              </w:numPr>
              <w:spacing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6 dedykowanych inteligentnych akumulatorów do zasilania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</w:p>
          <w:p w14:paraId="45C38294" w14:textId="77777777" w:rsidR="00AB24E2" w:rsidRPr="00AB24E2" w:rsidRDefault="00AB24E2" w:rsidP="00AB24E2">
            <w:pPr>
              <w:numPr>
                <w:ilvl w:val="0"/>
                <w:numId w:val="37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2 akumulatory do aparatury sterującej</w:t>
            </w:r>
          </w:p>
          <w:p w14:paraId="78754520" w14:textId="77777777" w:rsidR="00AB24E2" w:rsidRPr="00AB24E2" w:rsidRDefault="00AB24E2" w:rsidP="00AB24E2">
            <w:pPr>
              <w:numPr>
                <w:ilvl w:val="0"/>
                <w:numId w:val="37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Stacja ładowania inteligentnych akumulatorów (optymalnie na 8 akumulatorów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 i 4 akumulatory aparatury sterującej)</w:t>
            </w:r>
          </w:p>
          <w:p w14:paraId="45E9C2E7" w14:textId="77777777" w:rsidR="00AB24E2" w:rsidRPr="00AB24E2" w:rsidRDefault="00AB24E2" w:rsidP="00AB24E2">
            <w:pPr>
              <w:numPr>
                <w:ilvl w:val="0"/>
                <w:numId w:val="37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Solidna, lekka walizka wyposażona w kółka i uchwyt do transportu</w:t>
            </w:r>
          </w:p>
          <w:p w14:paraId="33E6EF83" w14:textId="77777777" w:rsidR="00AB24E2" w:rsidRPr="00AB24E2" w:rsidRDefault="00AB24E2" w:rsidP="00AB24E2">
            <w:pPr>
              <w:numPr>
                <w:ilvl w:val="0"/>
                <w:numId w:val="37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Kompatybilna karta pamięci o pojemności minimum 128GB</w:t>
            </w:r>
          </w:p>
          <w:p w14:paraId="3D7F3507" w14:textId="77777777" w:rsidR="00AB24E2" w:rsidRDefault="00AB24E2" w:rsidP="00AB24E2">
            <w:pPr>
              <w:numPr>
                <w:ilvl w:val="0"/>
                <w:numId w:val="37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Niezbędne okablowanie</w:t>
            </w:r>
          </w:p>
          <w:p w14:paraId="55AAF38B" w14:textId="77777777" w:rsidR="004C7C6C" w:rsidRPr="00AB24E2" w:rsidRDefault="004C7C6C" w:rsidP="004C7C6C">
            <w:p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54222F79" w14:textId="77777777" w:rsidR="00AB24E2" w:rsidRPr="00AB24E2" w:rsidRDefault="00AB24E2" w:rsidP="00AB24E2">
            <w:pPr>
              <w:spacing w:after="160"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Oprogramowanie do pracy z chmurą punktów 3D:</w:t>
            </w:r>
          </w:p>
          <w:p w14:paraId="3E841E4E" w14:textId="77777777" w:rsidR="00AB24E2" w:rsidRPr="00AB24E2" w:rsidRDefault="00AB24E2" w:rsidP="00AB24E2">
            <w:pPr>
              <w:numPr>
                <w:ilvl w:val="1"/>
                <w:numId w:val="37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Dane wejściowe z chmury punktów, modeli, rastrów, wektorów i innych</w:t>
            </w:r>
          </w:p>
          <w:p w14:paraId="6D8B7F02" w14:textId="77777777" w:rsidR="00AB24E2" w:rsidRPr="00AB24E2" w:rsidRDefault="00AB24E2" w:rsidP="00AB24E2">
            <w:pPr>
              <w:numPr>
                <w:ilvl w:val="1"/>
                <w:numId w:val="37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Narzędzia do klasyfikacji chmury punktów</w:t>
            </w:r>
          </w:p>
          <w:p w14:paraId="1B94666A" w14:textId="77777777" w:rsidR="00AB24E2" w:rsidRPr="00AB24E2" w:rsidRDefault="00AB24E2" w:rsidP="00AB24E2">
            <w:pPr>
              <w:numPr>
                <w:ilvl w:val="1"/>
                <w:numId w:val="37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Edycja wektorowa</w:t>
            </w:r>
          </w:p>
          <w:p w14:paraId="2729BF8F" w14:textId="77777777" w:rsidR="00AB24E2" w:rsidRPr="00AB24E2" w:rsidRDefault="00AB24E2" w:rsidP="00AB24E2">
            <w:pPr>
              <w:numPr>
                <w:ilvl w:val="1"/>
                <w:numId w:val="37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Wyświetlanie według wysokości, intensywności, kategorii, RGB, kombinacji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itp</w:t>
            </w:r>
            <w:proofErr w:type="spellEnd"/>
          </w:p>
          <w:p w14:paraId="07A69CA1" w14:textId="77777777" w:rsidR="00AB24E2" w:rsidRPr="00AB24E2" w:rsidRDefault="00AB24E2" w:rsidP="00AB24E2">
            <w:pPr>
              <w:numPr>
                <w:ilvl w:val="1"/>
                <w:numId w:val="37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Zarządzanie trajektoriami</w:t>
            </w:r>
          </w:p>
          <w:p w14:paraId="1DD39180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Narzędzia do wspomagania automatycznej klasyfikacji chmur punktów poprzez narzędzia do  pół-automatycznej i ręcznej klasyfikacji w połączeniu z wszechstronnymi opcjami wizualizacji chmury punktów 3D.</w:t>
            </w:r>
          </w:p>
          <w:p w14:paraId="58819A24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Moduły do automatycznej klasyfikacji w oparciu o definiowane przez użytkownika parametry dla pozyskania co najmniej punktów charakterystycznych terenu (klasa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Ground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</w:t>
            </w:r>
          </w:p>
          <w:p w14:paraId="7F032B38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Generowanie modeli DEM, DSM</w:t>
            </w:r>
          </w:p>
          <w:p w14:paraId="379E02DF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Generowanie i edytowanie modeli TIN na podstawie chmury punktów</w:t>
            </w:r>
          </w:p>
          <w:p w14:paraId="43E104D8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>Generowanie linii konturu z rastrów</w:t>
            </w:r>
          </w:p>
          <w:p w14:paraId="2A83B886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lastRenderedPageBreak/>
              <w:t>Generowanie modeli TDOM</w:t>
            </w:r>
          </w:p>
          <w:p w14:paraId="1A4AAF4B" w14:textId="77777777" w:rsidR="00AB24E2" w:rsidRPr="00AB24E2" w:rsidRDefault="00AB24E2" w:rsidP="00AB24E2">
            <w:pPr>
              <w:numPr>
                <w:ilvl w:val="0"/>
                <w:numId w:val="40"/>
              </w:numPr>
              <w:spacing w:after="160" w:line="259" w:lineRule="auto"/>
              <w:ind w:left="422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nachylenia terenu, chropowatości,  zacienienia wzgórza i więcej na podstawie modeli powierzchni terenu </w:t>
            </w:r>
          </w:p>
          <w:p w14:paraId="3E339614" w14:textId="77777777" w:rsidR="00AB24E2" w:rsidRPr="00AB24E2" w:rsidRDefault="00AB24E2" w:rsidP="00AB24E2">
            <w:pPr>
              <w:numPr>
                <w:ilvl w:val="0"/>
                <w:numId w:val="39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Import formatów: Plik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LAS (.las,.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laz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ASCII (.txt,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asc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neu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xyz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pts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PLY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ply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Pliki zdjęciowe (.tif,.jpg), Wektory (*.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shp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Tabele (*.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), Plik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plik TIN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LiTin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pliki OSG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osgb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ive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desc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obj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).</w:t>
            </w:r>
          </w:p>
          <w:p w14:paraId="21F0E558" w14:textId="3A2E1E97" w:rsidR="00AB24E2" w:rsidRDefault="00AB24E2" w:rsidP="004C7C6C">
            <w:pPr>
              <w:numPr>
                <w:ilvl w:val="0"/>
                <w:numId w:val="39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eastAsiaTheme="minorHAnsi" w:cs="Arial"/>
                <w:szCs w:val="18"/>
                <w:lang w:eastAsia="en-US"/>
              </w:rPr>
              <w:t xml:space="preserve">Export w formatach: Plik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LAS (.las,.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laz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ASCII (.txt,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asc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neu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xyz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pts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PLY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ply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Pliki zdjęciowe (.tif,.jpg), Wektory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shp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dxf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>), Tabele (*.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), Plik 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 (.</w:t>
            </w:r>
            <w:proofErr w:type="spellStart"/>
            <w:r w:rsidRPr="00AB24E2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Pr="00AB24E2">
              <w:rPr>
                <w:rFonts w:eastAsiaTheme="minorHAnsi" w:cs="Arial"/>
                <w:szCs w:val="18"/>
                <w:lang w:eastAsia="en-US"/>
              </w:rPr>
              <w:t xml:space="preserve">), </w:t>
            </w:r>
          </w:p>
          <w:p w14:paraId="16585469" w14:textId="77777777" w:rsidR="004C7C6C" w:rsidRPr="004C7C6C" w:rsidRDefault="004C7C6C" w:rsidP="004C7C6C">
            <w:p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319B17E4" w14:textId="77777777" w:rsidR="00AB24E2" w:rsidRPr="004C7C6C" w:rsidRDefault="00AB24E2" w:rsidP="00AB24E2">
            <w:pPr>
              <w:spacing w:after="160" w:line="259" w:lineRule="auto"/>
              <w:ind w:left="422"/>
              <w:jc w:val="left"/>
              <w:rPr>
                <w:rFonts w:eastAsiaTheme="minorHAnsi" w:cs="Arial"/>
                <w:szCs w:val="18"/>
                <w:u w:val="single"/>
                <w:lang w:eastAsia="en-US"/>
              </w:rPr>
            </w:pPr>
            <w:r w:rsidRPr="004C7C6C">
              <w:rPr>
                <w:rFonts w:eastAsiaTheme="minorHAnsi" w:cs="Arial"/>
                <w:szCs w:val="18"/>
                <w:u w:val="single"/>
                <w:lang w:eastAsia="en-US"/>
              </w:rPr>
              <w:t>Dodatkowe wymagania:</w:t>
            </w:r>
          </w:p>
          <w:p w14:paraId="25F06524" w14:textId="77777777" w:rsidR="00AB24E2" w:rsidRPr="00AB24E2" w:rsidRDefault="00AB24E2" w:rsidP="00AB24E2">
            <w:pPr>
              <w:numPr>
                <w:ilvl w:val="0"/>
                <w:numId w:val="38"/>
              </w:numPr>
              <w:spacing w:after="160" w:line="259" w:lineRule="auto"/>
              <w:ind w:left="422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AB24E2">
              <w:rPr>
                <w:rFonts w:cs="Arial"/>
              </w:rPr>
              <w:t>Zapewnienie wsparcia technicznego w zakresie obsługi dostarczonego sprzętu oraz oprogramowania</w:t>
            </w:r>
          </w:p>
          <w:p w14:paraId="1D1988EE" w14:textId="389324F0" w:rsidR="00AB24E2" w:rsidRPr="00AB24E2" w:rsidRDefault="00AB24E2" w:rsidP="00AB24E2">
            <w:pPr>
              <w:spacing w:line="259" w:lineRule="auto"/>
              <w:contextualSpacing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DD89" w14:textId="77777777" w:rsidR="00AB24E2" w:rsidRPr="00E024AF" w:rsidRDefault="00AB24E2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D11F" w14:textId="77777777" w:rsidR="00AB24E2" w:rsidRPr="00E024AF" w:rsidRDefault="00AB24E2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C71F1" w14:textId="77777777" w:rsidR="00AB24E2" w:rsidRPr="00E024AF" w:rsidRDefault="00AB24E2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AB24E2" w:rsidRPr="00F31AE3" w14:paraId="1CA9EDAC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354EE2C3" w14:textId="77777777" w:rsidR="00AB24E2" w:rsidRPr="00F31AE3" w:rsidRDefault="00AB24E2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lastRenderedPageBreak/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2E5E1800" w14:textId="77777777" w:rsidR="00AB24E2" w:rsidRPr="00F31AE3" w:rsidRDefault="00AB24E2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6ACB8493" w14:textId="77777777" w:rsidR="00AB24E2" w:rsidRPr="00F31AE3" w:rsidRDefault="00AB24E2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4C991CE0" w14:textId="77777777" w:rsidR="00AB24E2" w:rsidRPr="005E4E7F" w:rsidRDefault="00AB24E2" w:rsidP="00130DF8">
      <w:pPr>
        <w:spacing w:line="276" w:lineRule="auto"/>
        <w:rPr>
          <w:rFonts w:cs="Arial"/>
          <w:sz w:val="20"/>
          <w:szCs w:val="20"/>
        </w:rPr>
      </w:pPr>
    </w:p>
    <w:p w14:paraId="664AE072" w14:textId="77777777" w:rsidR="00130DF8" w:rsidRPr="00AA676E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19159F7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20354FCB" w14:textId="77777777" w:rsidR="00130DF8" w:rsidRPr="008A37F8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8A37F8">
        <w:rPr>
          <w:rFonts w:cs="Arial"/>
          <w:sz w:val="21"/>
          <w:szCs w:val="21"/>
        </w:rPr>
        <w:t>Oświadczam, że :</w:t>
      </w:r>
    </w:p>
    <w:p w14:paraId="3842EA46" w14:textId="16CEF016" w:rsidR="00130DF8" w:rsidRDefault="00130DF8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8A37F8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cs="Arial"/>
          <w:sz w:val="21"/>
          <w:szCs w:val="21"/>
        </w:rPr>
        <w:br/>
      </w:r>
      <w:r w:rsidRPr="008A37F8">
        <w:rPr>
          <w:rFonts w:cs="Arial"/>
          <w:sz w:val="21"/>
          <w:szCs w:val="21"/>
        </w:rPr>
        <w:t xml:space="preserve">nr </w:t>
      </w:r>
      <w:r w:rsidR="00D71C2A">
        <w:rPr>
          <w:rFonts w:cs="Arial"/>
          <w:sz w:val="21"/>
          <w:szCs w:val="21"/>
        </w:rPr>
        <w:t>DA/18/10</w:t>
      </w:r>
      <w:r>
        <w:rPr>
          <w:rFonts w:cs="Arial"/>
          <w:sz w:val="21"/>
          <w:szCs w:val="21"/>
        </w:rPr>
        <w:t xml:space="preserve">/2021 z dnia </w:t>
      </w:r>
      <w:r w:rsidR="002355EE">
        <w:rPr>
          <w:rFonts w:cs="Arial"/>
          <w:sz w:val="21"/>
          <w:szCs w:val="21"/>
        </w:rPr>
        <w:t>19.10.</w:t>
      </w:r>
      <w:r>
        <w:rPr>
          <w:rFonts w:cs="Arial"/>
          <w:sz w:val="21"/>
          <w:szCs w:val="21"/>
        </w:rPr>
        <w:t xml:space="preserve">2021 </w:t>
      </w:r>
      <w:r w:rsidRPr="008A37F8">
        <w:rPr>
          <w:rFonts w:cs="Arial"/>
          <w:sz w:val="21"/>
          <w:szCs w:val="21"/>
        </w:rPr>
        <w:t>r., dalej jako Zapytanie ofertowe.</w:t>
      </w:r>
    </w:p>
    <w:p w14:paraId="26E948DC" w14:textId="29F866A1" w:rsidR="003D4CEF" w:rsidRPr="002355EE" w:rsidRDefault="003D4CEF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 w:rsidRPr="002355EE">
        <w:rPr>
          <w:rFonts w:cs="Arial"/>
          <w:sz w:val="21"/>
          <w:szCs w:val="21"/>
        </w:rPr>
        <w:t xml:space="preserve">Oświadczamy, że przedmiot zamówienia jest zgodny ze specyfikacją </w:t>
      </w:r>
      <w:r w:rsidR="00564E05" w:rsidRPr="002355EE">
        <w:rPr>
          <w:rFonts w:cs="Arial"/>
          <w:sz w:val="21"/>
          <w:szCs w:val="21"/>
        </w:rPr>
        <w:t>dołączoną</w:t>
      </w:r>
      <w:r w:rsidRPr="002355EE">
        <w:rPr>
          <w:rFonts w:cs="Arial"/>
          <w:sz w:val="21"/>
          <w:szCs w:val="21"/>
        </w:rPr>
        <w:t xml:space="preserve"> do oferty</w:t>
      </w:r>
    </w:p>
    <w:p w14:paraId="13517789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</w:t>
      </w:r>
      <w:proofErr w:type="spellStart"/>
      <w:r w:rsidRPr="008A37F8"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z Zapytaniem ofertowym i w przypadku wyboru mojej oferty zobowiązuję się podpisać umowę w terminie i miejscu wskazanym przez Zam</w:t>
      </w:r>
      <w:r>
        <w:rPr>
          <w:rFonts w:ascii="Arial" w:hAnsi="Arial" w:cs="Arial"/>
          <w:sz w:val="21"/>
          <w:szCs w:val="21"/>
        </w:rPr>
        <w:t xml:space="preserve">awiającego i zrealizować dostawę </w:t>
      </w:r>
      <w:r w:rsidRPr="008A37F8">
        <w:rPr>
          <w:rFonts w:ascii="Arial" w:hAnsi="Arial" w:cs="Arial"/>
          <w:sz w:val="21"/>
          <w:szCs w:val="21"/>
        </w:rPr>
        <w:t>zgodnie z warunkami określonymi w Zapytaniu ofertowym.</w:t>
      </w:r>
    </w:p>
    <w:p w14:paraId="37636FF4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</w:t>
      </w:r>
      <w:proofErr w:type="spellStart"/>
      <w:r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CAAB6B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41183">
        <w:rPr>
          <w:rFonts w:ascii="Arial" w:hAnsi="Arial" w:cs="Arial"/>
          <w:sz w:val="21"/>
          <w:szCs w:val="21"/>
        </w:rPr>
        <w:t>Przedmiot zamówienia jest zgodne ze szczegółową specyfikacja oraz wolny od jakichkolwiek wad fizycznych i prawnych oraz fabrycznie nowy</w:t>
      </w:r>
      <w:r>
        <w:rPr>
          <w:rFonts w:ascii="Arial" w:hAnsi="Arial" w:cs="Arial"/>
          <w:sz w:val="21"/>
          <w:szCs w:val="21"/>
        </w:rPr>
        <w:t>.</w:t>
      </w:r>
    </w:p>
    <w:p w14:paraId="061F2887" w14:textId="77777777" w:rsidR="00130DF8" w:rsidRPr="00E53D71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53D71">
        <w:rPr>
          <w:rFonts w:ascii="Arial" w:hAnsi="Arial" w:cs="Arial"/>
          <w:sz w:val="21"/>
          <w:szCs w:val="21"/>
        </w:rPr>
        <w:t>Zapoznałem/</w:t>
      </w:r>
      <w:proofErr w:type="spellStart"/>
      <w:r w:rsidRPr="00E53D71">
        <w:rPr>
          <w:rFonts w:ascii="Arial" w:hAnsi="Arial" w:cs="Arial"/>
          <w:sz w:val="21"/>
          <w:szCs w:val="21"/>
        </w:rPr>
        <w:t>am</w:t>
      </w:r>
      <w:proofErr w:type="spellEnd"/>
      <w:r w:rsidRPr="00E53D71">
        <w:rPr>
          <w:rFonts w:ascii="Arial" w:hAnsi="Arial" w:cs="Arial"/>
          <w:sz w:val="21"/>
          <w:szCs w:val="21"/>
        </w:rPr>
        <w:t xml:space="preserve"> się z pkt. X</w:t>
      </w:r>
      <w:r>
        <w:rPr>
          <w:rFonts w:ascii="Arial" w:hAnsi="Arial" w:cs="Arial"/>
          <w:sz w:val="21"/>
          <w:szCs w:val="21"/>
        </w:rPr>
        <w:t xml:space="preserve">V </w:t>
      </w:r>
      <w:r w:rsidRPr="00E53D71">
        <w:rPr>
          <w:rFonts w:ascii="Arial" w:hAnsi="Arial" w:cs="Arial"/>
          <w:sz w:val="21"/>
          <w:szCs w:val="21"/>
        </w:rPr>
        <w:t>Zapytania ofertowego dotyczącym RODO</w:t>
      </w:r>
      <w:r>
        <w:rPr>
          <w:rFonts w:ascii="Arial" w:hAnsi="Arial" w:cs="Arial"/>
          <w:sz w:val="21"/>
          <w:szCs w:val="21"/>
        </w:rPr>
        <w:t>.</w:t>
      </w:r>
      <w:r w:rsidRPr="00E53D71">
        <w:rPr>
          <w:rFonts w:ascii="Arial" w:hAnsi="Arial" w:cs="Arial"/>
          <w:sz w:val="21"/>
          <w:szCs w:val="21"/>
        </w:rPr>
        <w:t xml:space="preserve"> </w:t>
      </w:r>
    </w:p>
    <w:p w14:paraId="746271DF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4D1B71DC" w14:textId="6F1AAA0D" w:rsidR="00130DF8" w:rsidRPr="002355EE" w:rsidRDefault="00130DF8" w:rsidP="002355EE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 xml:space="preserve">yrażam zgodę na przetwarzanie moich danych osobowych do celów przeprowadzenia procedury Zapytania ofertowego nr </w:t>
      </w:r>
      <w:r w:rsidR="00D71C2A">
        <w:rPr>
          <w:rFonts w:ascii="Arial" w:hAnsi="Arial" w:cs="Arial"/>
          <w:sz w:val="21"/>
          <w:szCs w:val="21"/>
        </w:rPr>
        <w:t>DA/18/10</w:t>
      </w:r>
      <w:r>
        <w:rPr>
          <w:rFonts w:ascii="Arial" w:hAnsi="Arial" w:cs="Arial"/>
          <w:sz w:val="21"/>
          <w:szCs w:val="21"/>
        </w:rPr>
        <w:t xml:space="preserve">/2021 </w:t>
      </w:r>
      <w:r w:rsidRPr="008A37F8">
        <w:rPr>
          <w:rFonts w:ascii="Arial" w:hAnsi="Arial" w:cs="Arial"/>
          <w:sz w:val="21"/>
          <w:szCs w:val="21"/>
        </w:rPr>
        <w:t>prowadzonego prz</w:t>
      </w:r>
      <w:r w:rsidR="002355EE">
        <w:rPr>
          <w:rFonts w:ascii="Arial" w:hAnsi="Arial" w:cs="Arial"/>
          <w:sz w:val="21"/>
          <w:szCs w:val="21"/>
        </w:rPr>
        <w:t>ez KGHM CUPRUM Sp. z o.o.  CBR.</w:t>
      </w:r>
    </w:p>
    <w:p w14:paraId="30EBE774" w14:textId="77777777" w:rsidR="00130DF8" w:rsidRDefault="00130DF8" w:rsidP="00130DF8">
      <w:pPr>
        <w:pStyle w:val="Akapitzlist"/>
        <w:suppressAutoHyphens w:val="0"/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930B4AF" w14:textId="77777777" w:rsidR="00130DF8" w:rsidRPr="00564E05" w:rsidRDefault="00130DF8" w:rsidP="00564E05">
      <w:pPr>
        <w:spacing w:line="276" w:lineRule="auto"/>
        <w:rPr>
          <w:rFonts w:cs="Arial"/>
        </w:rPr>
      </w:pPr>
    </w:p>
    <w:p w14:paraId="46A7BB39" w14:textId="77777777" w:rsidR="00130DF8" w:rsidRPr="002355EE" w:rsidRDefault="00130DF8" w:rsidP="002355EE">
      <w:pPr>
        <w:spacing w:line="276" w:lineRule="auto"/>
        <w:rPr>
          <w:rFonts w:cs="Arial"/>
        </w:rPr>
      </w:pPr>
    </w:p>
    <w:p w14:paraId="2BC6598B" w14:textId="77777777" w:rsidR="00130DF8" w:rsidRPr="00B116F3" w:rsidRDefault="00130DF8" w:rsidP="00130DF8">
      <w:pPr>
        <w:pStyle w:val="Akapitzlist"/>
        <w:spacing w:line="276" w:lineRule="auto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168F4DA2" w14:textId="1754BB5A" w:rsidR="00A70E8E" w:rsidRPr="002355EE" w:rsidRDefault="00130DF8" w:rsidP="002355EE">
      <w:pPr>
        <w:spacing w:line="276" w:lineRule="auto"/>
        <w:ind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ab/>
        <w:t>Miejscowość, data</w:t>
      </w:r>
      <w:r w:rsidR="00AB513F">
        <w:rPr>
          <w:rFonts w:cs="Arial"/>
          <w:sz w:val="20"/>
          <w:szCs w:val="20"/>
        </w:rPr>
        <w:t xml:space="preserve"> </w:t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>
        <w:rPr>
          <w:rFonts w:cs="Arial"/>
          <w:b/>
        </w:rPr>
        <w:t xml:space="preserve"> </w:t>
      </w:r>
      <w:r>
        <w:rPr>
          <w:rFonts w:cs="Arial"/>
          <w:sz w:val="20"/>
          <w:szCs w:val="20"/>
        </w:rPr>
        <w:t>Podpis osoby upoważnionej</w:t>
      </w:r>
    </w:p>
    <w:sectPr w:rsidR="00A70E8E" w:rsidRPr="002355EE" w:rsidSect="00AB513F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EEB2" w14:textId="77777777" w:rsidR="003C17F6" w:rsidRDefault="003C17F6" w:rsidP="00481A46">
      <w:r>
        <w:separator/>
      </w:r>
    </w:p>
  </w:endnote>
  <w:endnote w:type="continuationSeparator" w:id="0">
    <w:p w14:paraId="60DE9142" w14:textId="77777777" w:rsidR="003C17F6" w:rsidRDefault="003C17F6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25811609" w14:textId="77777777" w:rsidR="002C683F" w:rsidRDefault="002C683F">
        <w:pPr>
          <w:pStyle w:val="Stopka"/>
          <w:jc w:val="right"/>
        </w:pPr>
      </w:p>
      <w:p w14:paraId="64370EB7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2F3C6C35" w14:textId="1C280193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6C">
          <w:rPr>
            <w:noProof/>
          </w:rPr>
          <w:t>4</w:t>
        </w:r>
        <w:r>
          <w:fldChar w:fldCharType="end"/>
        </w:r>
      </w:p>
    </w:sdtContent>
  </w:sdt>
  <w:p w14:paraId="3C0FEC0B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56C4C" w14:textId="77777777" w:rsidR="003C17F6" w:rsidRDefault="003C17F6" w:rsidP="00481A46">
      <w:r>
        <w:separator/>
      </w:r>
    </w:p>
  </w:footnote>
  <w:footnote w:type="continuationSeparator" w:id="0">
    <w:p w14:paraId="6BA779D7" w14:textId="77777777" w:rsidR="003C17F6" w:rsidRDefault="003C17F6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B309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5A3305DE" wp14:editId="72750D15">
          <wp:extent cx="4968552" cy="620051"/>
          <wp:effectExtent l="0" t="0" r="3810" b="8890"/>
          <wp:docPr id="3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27"/>
  </w:num>
  <w:num w:numId="5">
    <w:abstractNumId w:val="8"/>
  </w:num>
  <w:num w:numId="6">
    <w:abstractNumId w:val="33"/>
  </w:num>
  <w:num w:numId="7">
    <w:abstractNumId w:val="7"/>
  </w:num>
  <w:num w:numId="8">
    <w:abstractNumId w:val="34"/>
  </w:num>
  <w:num w:numId="9">
    <w:abstractNumId w:val="2"/>
  </w:num>
  <w:num w:numId="10">
    <w:abstractNumId w:val="4"/>
  </w:num>
  <w:num w:numId="11">
    <w:abstractNumId w:val="36"/>
  </w:num>
  <w:num w:numId="12">
    <w:abstractNumId w:val="1"/>
  </w:num>
  <w:num w:numId="13">
    <w:abstractNumId w:val="12"/>
  </w:num>
  <w:num w:numId="14">
    <w:abstractNumId w:val="20"/>
  </w:num>
  <w:num w:numId="15">
    <w:abstractNumId w:val="13"/>
  </w:num>
  <w:num w:numId="16">
    <w:abstractNumId w:val="0"/>
  </w:num>
  <w:num w:numId="17">
    <w:abstractNumId w:val="21"/>
  </w:num>
  <w:num w:numId="18">
    <w:abstractNumId w:val="14"/>
  </w:num>
  <w:num w:numId="19">
    <w:abstractNumId w:val="23"/>
  </w:num>
  <w:num w:numId="20">
    <w:abstractNumId w:val="38"/>
  </w:num>
  <w:num w:numId="21">
    <w:abstractNumId w:val="18"/>
  </w:num>
  <w:num w:numId="22">
    <w:abstractNumId w:val="25"/>
  </w:num>
  <w:num w:numId="23">
    <w:abstractNumId w:val="24"/>
  </w:num>
  <w:num w:numId="24">
    <w:abstractNumId w:val="10"/>
  </w:num>
  <w:num w:numId="25">
    <w:abstractNumId w:val="31"/>
  </w:num>
  <w:num w:numId="26">
    <w:abstractNumId w:val="17"/>
  </w:num>
  <w:num w:numId="27">
    <w:abstractNumId w:val="35"/>
  </w:num>
  <w:num w:numId="28">
    <w:abstractNumId w:val="30"/>
  </w:num>
  <w:num w:numId="29">
    <w:abstractNumId w:val="29"/>
  </w:num>
  <w:num w:numId="30">
    <w:abstractNumId w:val="22"/>
  </w:num>
  <w:num w:numId="31">
    <w:abstractNumId w:val="3"/>
  </w:num>
  <w:num w:numId="32">
    <w:abstractNumId w:val="16"/>
  </w:num>
  <w:num w:numId="33">
    <w:abstractNumId w:val="11"/>
  </w:num>
  <w:num w:numId="34">
    <w:abstractNumId w:val="5"/>
  </w:num>
  <w:num w:numId="35">
    <w:abstractNumId w:val="37"/>
  </w:num>
  <w:num w:numId="36">
    <w:abstractNumId w:val="15"/>
  </w:num>
  <w:num w:numId="37">
    <w:abstractNumId w:val="9"/>
  </w:num>
  <w:num w:numId="38">
    <w:abstractNumId w:val="32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0D06AE"/>
    <w:rsid w:val="00130DF8"/>
    <w:rsid w:val="001445D7"/>
    <w:rsid w:val="002355EE"/>
    <w:rsid w:val="00260332"/>
    <w:rsid w:val="00297D3E"/>
    <w:rsid w:val="002C683F"/>
    <w:rsid w:val="003339FB"/>
    <w:rsid w:val="003C17F6"/>
    <w:rsid w:val="003D4CEF"/>
    <w:rsid w:val="003E0392"/>
    <w:rsid w:val="003F6CC7"/>
    <w:rsid w:val="004616FC"/>
    <w:rsid w:val="00481A46"/>
    <w:rsid w:val="00497C52"/>
    <w:rsid w:val="004C7C6C"/>
    <w:rsid w:val="004D02D4"/>
    <w:rsid w:val="00505A62"/>
    <w:rsid w:val="00564E05"/>
    <w:rsid w:val="00687E3B"/>
    <w:rsid w:val="006945B9"/>
    <w:rsid w:val="006A38B2"/>
    <w:rsid w:val="006F2C70"/>
    <w:rsid w:val="007641CC"/>
    <w:rsid w:val="007A1F79"/>
    <w:rsid w:val="007A67EE"/>
    <w:rsid w:val="007D66F7"/>
    <w:rsid w:val="007E2F32"/>
    <w:rsid w:val="008805AC"/>
    <w:rsid w:val="0088730B"/>
    <w:rsid w:val="008A49C3"/>
    <w:rsid w:val="008C1F22"/>
    <w:rsid w:val="008D25D2"/>
    <w:rsid w:val="009523C1"/>
    <w:rsid w:val="009F2E51"/>
    <w:rsid w:val="00A41285"/>
    <w:rsid w:val="00A61D60"/>
    <w:rsid w:val="00A70E8E"/>
    <w:rsid w:val="00AB24E2"/>
    <w:rsid w:val="00AB513F"/>
    <w:rsid w:val="00B82D08"/>
    <w:rsid w:val="00BC506C"/>
    <w:rsid w:val="00BC5C1D"/>
    <w:rsid w:val="00C61A70"/>
    <w:rsid w:val="00C65CD9"/>
    <w:rsid w:val="00C915DA"/>
    <w:rsid w:val="00CB283A"/>
    <w:rsid w:val="00D11112"/>
    <w:rsid w:val="00D174BD"/>
    <w:rsid w:val="00D401DF"/>
    <w:rsid w:val="00D71C2A"/>
    <w:rsid w:val="00D9019E"/>
    <w:rsid w:val="00D961B3"/>
    <w:rsid w:val="00DD4775"/>
    <w:rsid w:val="00E14C67"/>
    <w:rsid w:val="00E16243"/>
    <w:rsid w:val="00E5511E"/>
    <w:rsid w:val="00E6779C"/>
    <w:rsid w:val="00EC0816"/>
    <w:rsid w:val="00EC424E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D765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30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F8"/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9">
    <w:name w:val="Style9"/>
    <w:basedOn w:val="Normalny"/>
    <w:uiPriority w:val="99"/>
    <w:rsid w:val="00130DF8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392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39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22A8-2E19-4BA0-A49B-67DAE0F8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1988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2018-10-11T07:48:00Z</cp:lastPrinted>
  <dcterms:created xsi:type="dcterms:W3CDTF">2021-10-15T10:21:00Z</dcterms:created>
  <dcterms:modified xsi:type="dcterms:W3CDTF">2021-10-19T12:15:00Z</dcterms:modified>
</cp:coreProperties>
</file>