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DF7D6" w14:textId="77777777" w:rsidR="002C683F" w:rsidRDefault="002C683F" w:rsidP="00FB4E44">
      <w:pPr>
        <w:keepNext/>
        <w:spacing w:line="276" w:lineRule="auto"/>
        <w:outlineLvl w:val="0"/>
        <w:rPr>
          <w:rFonts w:cs="Arial"/>
          <w:b/>
          <w:bCs/>
          <w:kern w:val="32"/>
        </w:rPr>
      </w:pPr>
    </w:p>
    <w:p w14:paraId="3AE9A023" w14:textId="0AA9994B" w:rsidR="002C683F" w:rsidRPr="002C683F" w:rsidRDefault="002C683F" w:rsidP="002C683F">
      <w:pPr>
        <w:keepNext/>
        <w:spacing w:line="276" w:lineRule="auto"/>
        <w:ind w:right="-567"/>
        <w:jc w:val="right"/>
        <w:outlineLvl w:val="0"/>
        <w:rPr>
          <w:rFonts w:cs="Arial"/>
          <w:b/>
          <w:bCs/>
          <w:kern w:val="32"/>
          <w:sz w:val="22"/>
        </w:rPr>
      </w:pPr>
      <w:r>
        <w:rPr>
          <w:rFonts w:cs="Arial"/>
          <w:b/>
          <w:bCs/>
          <w:kern w:val="32"/>
          <w:sz w:val="22"/>
        </w:rPr>
        <w:t xml:space="preserve">      </w:t>
      </w:r>
      <w:r w:rsidRPr="00FB4E44">
        <w:rPr>
          <w:rFonts w:cs="Arial"/>
          <w:b/>
          <w:bCs/>
          <w:kern w:val="32"/>
          <w:sz w:val="22"/>
        </w:rPr>
        <w:t xml:space="preserve">Załącznik nr 1 do </w:t>
      </w:r>
      <w:r w:rsidR="00FF71EC" w:rsidRPr="00FB4E44">
        <w:rPr>
          <w:rFonts w:cs="Arial"/>
          <w:b/>
          <w:bCs/>
          <w:kern w:val="32"/>
          <w:sz w:val="22"/>
        </w:rPr>
        <w:t xml:space="preserve">zapytania ofertowego nr </w:t>
      </w:r>
      <w:r w:rsidR="00FB4E44" w:rsidRPr="00FB4E44">
        <w:rPr>
          <w:rFonts w:cs="Arial"/>
          <w:b/>
          <w:bCs/>
          <w:kern w:val="32"/>
          <w:sz w:val="22"/>
        </w:rPr>
        <w:t>DA/23/11/2021</w:t>
      </w:r>
    </w:p>
    <w:p w14:paraId="2FB13EED" w14:textId="77777777" w:rsidR="002C683F" w:rsidRPr="002B7CFE" w:rsidRDefault="002C683F" w:rsidP="002C683F">
      <w:pPr>
        <w:jc w:val="center"/>
        <w:rPr>
          <w:rFonts w:cs="Arial"/>
          <w:b/>
          <w:u w:val="single"/>
        </w:rPr>
      </w:pPr>
    </w:p>
    <w:p w14:paraId="1632E79D" w14:textId="77777777" w:rsidR="002C683F" w:rsidRDefault="002C683F" w:rsidP="00FB4E44">
      <w:pPr>
        <w:ind w:left="2124" w:firstLine="708"/>
        <w:rPr>
          <w:rFonts w:cs="Arial"/>
          <w:b/>
          <w:sz w:val="20"/>
          <w:szCs w:val="20"/>
        </w:rPr>
      </w:pPr>
      <w:r w:rsidRPr="002C683F">
        <w:rPr>
          <w:rFonts w:cs="Arial"/>
          <w:b/>
          <w:sz w:val="20"/>
          <w:szCs w:val="20"/>
        </w:rPr>
        <w:t>SZCZEGÓŁOWY OPIS PRZEDMIOTU ZAMÓWIENIA</w:t>
      </w:r>
    </w:p>
    <w:p w14:paraId="3E8DCAC7" w14:textId="77777777" w:rsidR="00FE14A7" w:rsidRPr="002C683F" w:rsidRDefault="00FE14A7" w:rsidP="002C683F">
      <w:pPr>
        <w:jc w:val="center"/>
        <w:rPr>
          <w:rFonts w:cs="Arial"/>
          <w:b/>
          <w:sz w:val="20"/>
          <w:szCs w:val="20"/>
        </w:rPr>
      </w:pPr>
    </w:p>
    <w:p w14:paraId="39EC1EFE" w14:textId="77777777" w:rsidR="002C683F" w:rsidRPr="002B7CFE" w:rsidRDefault="002C683F" w:rsidP="002C683F">
      <w:pPr>
        <w:jc w:val="center"/>
        <w:rPr>
          <w:rFonts w:cs="Arial"/>
          <w:b/>
        </w:rPr>
      </w:pPr>
    </w:p>
    <w:p w14:paraId="4DD1534D" w14:textId="469BADC9" w:rsidR="00040A9D" w:rsidRPr="002C683F" w:rsidRDefault="00040A9D" w:rsidP="00040A9D">
      <w:pPr>
        <w:ind w:left="284"/>
        <w:rPr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Część </w:t>
      </w:r>
      <w:r w:rsidRPr="002C683F">
        <w:rPr>
          <w:rFonts w:cs="Arial"/>
          <w:b/>
          <w:sz w:val="20"/>
          <w:szCs w:val="20"/>
          <w:u w:val="single"/>
        </w:rPr>
        <w:t>I – Usługa serwer VPS</w:t>
      </w:r>
      <w:r w:rsidRPr="002C683F">
        <w:rPr>
          <w:b/>
          <w:sz w:val="20"/>
          <w:szCs w:val="20"/>
          <w:u w:val="single"/>
        </w:rPr>
        <w:t xml:space="preserve"> </w:t>
      </w:r>
    </w:p>
    <w:p w14:paraId="72758F74" w14:textId="77777777" w:rsidR="00040A9D" w:rsidRDefault="00040A9D" w:rsidP="00040A9D">
      <w:pPr>
        <w:rPr>
          <w:b/>
          <w:u w:val="single"/>
        </w:rPr>
      </w:pPr>
    </w:p>
    <w:tbl>
      <w:tblPr>
        <w:tblW w:w="953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992"/>
        <w:gridCol w:w="1134"/>
        <w:gridCol w:w="6278"/>
        <w:gridCol w:w="709"/>
      </w:tblGrid>
      <w:tr w:rsidR="00040A9D" w:rsidRPr="002B7CFE" w14:paraId="072D2023" w14:textId="77777777" w:rsidTr="00335D68">
        <w:trPr>
          <w:trHeight w:val="300"/>
        </w:trPr>
        <w:tc>
          <w:tcPr>
            <w:tcW w:w="425" w:type="dxa"/>
            <w:shd w:val="clear" w:color="000000" w:fill="D9D9D9"/>
            <w:noWrap/>
            <w:vAlign w:val="center"/>
            <w:hideMark/>
          </w:tcPr>
          <w:p w14:paraId="230D5738" w14:textId="77777777" w:rsidR="00040A9D" w:rsidRPr="002B7CFE" w:rsidRDefault="00040A9D" w:rsidP="00335D68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51D7BF68" w14:textId="77777777" w:rsidR="00040A9D" w:rsidRPr="002B7CFE" w:rsidRDefault="00040A9D" w:rsidP="00335D68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>Nazwa zakupu</w:t>
            </w:r>
          </w:p>
        </w:tc>
        <w:tc>
          <w:tcPr>
            <w:tcW w:w="1134" w:type="dxa"/>
            <w:shd w:val="clear" w:color="000000" w:fill="D9D9D9"/>
          </w:tcPr>
          <w:p w14:paraId="5CD6DE3C" w14:textId="77777777" w:rsidR="00040A9D" w:rsidRDefault="00040A9D" w:rsidP="00335D68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Kod CPV</w:t>
            </w:r>
          </w:p>
        </w:tc>
        <w:tc>
          <w:tcPr>
            <w:tcW w:w="6278" w:type="dxa"/>
            <w:shd w:val="clear" w:color="000000" w:fill="D9D9D9"/>
            <w:vAlign w:val="center"/>
            <w:hideMark/>
          </w:tcPr>
          <w:p w14:paraId="3A187B64" w14:textId="77777777" w:rsidR="00040A9D" w:rsidRPr="002B7CFE" w:rsidRDefault="00040A9D" w:rsidP="00335D68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O</w:t>
            </w:r>
            <w:r w:rsidRPr="002B7CFE">
              <w:rPr>
                <w:rFonts w:ascii="Calibri" w:hAnsi="Calibri" w:cs="Arial"/>
                <w:b/>
                <w:bCs/>
                <w:color w:val="000000"/>
              </w:rPr>
              <w:t>pis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14:paraId="58426BC4" w14:textId="77777777" w:rsidR="00040A9D" w:rsidRPr="002B7CFE" w:rsidRDefault="00040A9D" w:rsidP="00335D68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>Ilość</w:t>
            </w:r>
          </w:p>
        </w:tc>
      </w:tr>
      <w:tr w:rsidR="00040A9D" w:rsidRPr="002B7CFE" w14:paraId="1152BC5A" w14:textId="77777777" w:rsidTr="00335D68">
        <w:trPr>
          <w:trHeight w:val="2858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36A1B3" w14:textId="77777777" w:rsidR="00040A9D" w:rsidRPr="002B7CFE" w:rsidRDefault="00040A9D" w:rsidP="00335D68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2B7CFE">
              <w:rPr>
                <w:rFonts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E638B3" w14:textId="77777777" w:rsidR="00040A9D" w:rsidRDefault="00040A9D" w:rsidP="00335D68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6E1A21B6" w14:textId="77777777" w:rsidR="00040A9D" w:rsidRDefault="00040A9D" w:rsidP="00335D68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7B8C3887" w14:textId="77777777" w:rsidR="00040A9D" w:rsidRDefault="00040A9D" w:rsidP="00335D68">
            <w:pPr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Usługa serwer VPS</w:t>
            </w:r>
          </w:p>
          <w:p w14:paraId="4D618529" w14:textId="77777777" w:rsidR="00040A9D" w:rsidRDefault="00040A9D" w:rsidP="00335D68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313E41F3" w14:textId="77777777" w:rsidR="00040A9D" w:rsidRPr="002B7CFE" w:rsidRDefault="00040A9D" w:rsidP="00335D68">
            <w:pPr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C74C8C4" w14:textId="77777777" w:rsidR="00040A9D" w:rsidRDefault="00040A9D" w:rsidP="00335D68"/>
          <w:p w14:paraId="6746D799" w14:textId="77777777" w:rsidR="00040A9D" w:rsidRDefault="00040A9D" w:rsidP="00335D68"/>
          <w:p w14:paraId="23CA04F7" w14:textId="77777777" w:rsidR="00040A9D" w:rsidRDefault="00040A9D" w:rsidP="00335D68"/>
          <w:p w14:paraId="182D3F4A" w14:textId="77777777" w:rsidR="00040A9D" w:rsidRDefault="00040A9D" w:rsidP="00335D68"/>
          <w:p w14:paraId="1AE1BF45" w14:textId="77777777" w:rsidR="00040A9D" w:rsidRDefault="00040A9D" w:rsidP="00335D68"/>
          <w:p w14:paraId="6173752F" w14:textId="77777777" w:rsidR="00040A9D" w:rsidRDefault="00040A9D" w:rsidP="00335D68"/>
          <w:p w14:paraId="256371FB" w14:textId="77777777" w:rsidR="00040A9D" w:rsidRPr="00721797" w:rsidRDefault="00040A9D" w:rsidP="00335D68">
            <w:r>
              <w:t>72415000-2 Usługi hostingowe dla stron WWW</w:t>
            </w:r>
          </w:p>
          <w:p w14:paraId="73185EDB" w14:textId="77777777" w:rsidR="00040A9D" w:rsidRDefault="00040A9D" w:rsidP="00335D68">
            <w:pPr>
              <w:tabs>
                <w:tab w:val="left" w:pos="4095"/>
              </w:tabs>
              <w:jc w:val="left"/>
              <w:rPr>
                <w:rFonts w:cs="Arial"/>
                <w:color w:val="000000"/>
              </w:rPr>
            </w:pPr>
          </w:p>
        </w:tc>
        <w:tc>
          <w:tcPr>
            <w:tcW w:w="6278" w:type="dxa"/>
            <w:shd w:val="clear" w:color="auto" w:fill="auto"/>
            <w:vAlign w:val="center"/>
            <w:hideMark/>
          </w:tcPr>
          <w:p w14:paraId="08FBEC00" w14:textId="77777777" w:rsidR="00040A9D" w:rsidRDefault="00040A9D" w:rsidP="00335D68">
            <w:pPr>
              <w:tabs>
                <w:tab w:val="left" w:pos="4095"/>
              </w:tabs>
              <w:jc w:val="left"/>
              <w:rPr>
                <w:rFonts w:cs="Arial"/>
                <w:color w:val="000000"/>
              </w:rPr>
            </w:pPr>
          </w:p>
          <w:p w14:paraId="439979F7" w14:textId="77777777" w:rsidR="00040A9D" w:rsidRPr="002C683F" w:rsidRDefault="00040A9D" w:rsidP="00335D68">
            <w:pPr>
              <w:rPr>
                <w:rFonts w:cs="Arial"/>
              </w:rPr>
            </w:pPr>
            <w:r w:rsidRPr="002C683F">
              <w:rPr>
                <w:rFonts w:cs="Arial"/>
              </w:rPr>
              <w:t>Usługodawca będzie zarządzał sprzętem fizycznym (wymiana komponentów, usuwanie awarii). Usługobiorca administruje serwerem VPS.</w:t>
            </w:r>
          </w:p>
          <w:p w14:paraId="71E8DAE2" w14:textId="77777777" w:rsidR="00040A9D" w:rsidRPr="002C683F" w:rsidRDefault="00040A9D" w:rsidP="00335D68">
            <w:pPr>
              <w:rPr>
                <w:rFonts w:cs="Arial"/>
              </w:rPr>
            </w:pPr>
            <w:r w:rsidRPr="002C683F">
              <w:rPr>
                <w:rFonts w:cs="Arial"/>
              </w:rPr>
              <w:t>Usługa będzie świadczon</w:t>
            </w:r>
            <w:r>
              <w:rPr>
                <w:rFonts w:cs="Arial"/>
              </w:rPr>
              <w:t>a przez okres nie krótszy niż 24 miesiące</w:t>
            </w:r>
            <w:r w:rsidRPr="002C683F">
              <w:rPr>
                <w:rFonts w:cs="Arial"/>
              </w:rPr>
              <w:t>.</w:t>
            </w:r>
          </w:p>
          <w:p w14:paraId="0D220E5C" w14:textId="77777777" w:rsidR="00040A9D" w:rsidRPr="002C683F" w:rsidRDefault="00040A9D" w:rsidP="00335D68">
            <w:pPr>
              <w:rPr>
                <w:rFonts w:cs="Arial"/>
              </w:rPr>
            </w:pPr>
            <w:r w:rsidRPr="002C683F">
              <w:rPr>
                <w:rFonts w:cs="Arial"/>
              </w:rPr>
              <w:t>Specyfikacja serwera:</w:t>
            </w:r>
          </w:p>
          <w:p w14:paraId="6E8D9571" w14:textId="77777777" w:rsidR="00040A9D" w:rsidRPr="002C683F" w:rsidRDefault="00040A9D" w:rsidP="00335D68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Procesor przynajmniej 10</w:t>
            </w:r>
            <w:r w:rsidRPr="002C683F">
              <w:rPr>
                <w:rFonts w:ascii="Arial" w:hAnsi="Arial" w:cs="Arial"/>
              </w:rPr>
              <w:t xml:space="preserve"> rdzeniowy</w:t>
            </w:r>
          </w:p>
          <w:p w14:paraId="48AB0ED4" w14:textId="77777777" w:rsidR="00040A9D" w:rsidRPr="002C683F" w:rsidRDefault="00040A9D" w:rsidP="00335D68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Pamięć RAM nie mniej niż 20</w:t>
            </w:r>
            <w:r w:rsidRPr="002C683F">
              <w:rPr>
                <w:rFonts w:ascii="Arial" w:hAnsi="Arial" w:cs="Arial"/>
              </w:rPr>
              <w:t>GB</w:t>
            </w:r>
          </w:p>
          <w:p w14:paraId="6564C1BE" w14:textId="77777777" w:rsidR="00040A9D" w:rsidRPr="002C683F" w:rsidRDefault="00040A9D" w:rsidP="00335D68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Przestrzeń dysk</w:t>
            </w:r>
            <w:r>
              <w:rPr>
                <w:rFonts w:ascii="Arial" w:hAnsi="Arial" w:cs="Arial"/>
              </w:rPr>
              <w:t xml:space="preserve">owa nie mniej niż 200GB SSD </w:t>
            </w:r>
            <w:proofErr w:type="spellStart"/>
            <w:r>
              <w:rPr>
                <w:rFonts w:ascii="Arial" w:hAnsi="Arial" w:cs="Arial"/>
              </w:rPr>
              <w:t>NVMe</w:t>
            </w:r>
            <w:proofErr w:type="spellEnd"/>
          </w:p>
          <w:p w14:paraId="656970FC" w14:textId="77777777" w:rsidR="00040A9D" w:rsidRPr="002C683F" w:rsidRDefault="00040A9D" w:rsidP="00335D68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Przepustowość do sieci 1Gbps bez limitu transferu</w:t>
            </w:r>
          </w:p>
          <w:p w14:paraId="19206105" w14:textId="77777777" w:rsidR="00040A9D" w:rsidRPr="002C683F" w:rsidRDefault="00040A9D" w:rsidP="00335D68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 xml:space="preserve">Zainstalowany system </w:t>
            </w:r>
            <w:proofErr w:type="spellStart"/>
            <w:r w:rsidRPr="002C683F">
              <w:rPr>
                <w:rFonts w:ascii="Arial" w:hAnsi="Arial" w:cs="Arial"/>
              </w:rPr>
              <w:t>Ubuntu</w:t>
            </w:r>
            <w:proofErr w:type="spellEnd"/>
            <w:r w:rsidRPr="002C683F">
              <w:rPr>
                <w:rFonts w:ascii="Arial" w:hAnsi="Arial" w:cs="Arial"/>
              </w:rPr>
              <w:t xml:space="preserve"> 21.xx</w:t>
            </w:r>
          </w:p>
          <w:p w14:paraId="0A36BEC2" w14:textId="77777777" w:rsidR="00040A9D" w:rsidRPr="002C683F" w:rsidRDefault="00040A9D" w:rsidP="00335D68">
            <w:pPr>
              <w:rPr>
                <w:rFonts w:cs="Arial"/>
              </w:rPr>
            </w:pPr>
            <w:r w:rsidRPr="002C683F">
              <w:rPr>
                <w:rFonts w:cs="Arial"/>
              </w:rPr>
              <w:t>Usługi dodatkowe konieczne – możliwość tworzenia zrzutów serwera (</w:t>
            </w:r>
            <w:proofErr w:type="spellStart"/>
            <w:r w:rsidRPr="002C683F">
              <w:rPr>
                <w:rFonts w:cs="Arial"/>
              </w:rPr>
              <w:t>snapsh</w:t>
            </w:r>
            <w:r>
              <w:rPr>
                <w:rFonts w:cs="Arial"/>
              </w:rPr>
              <w:t>ot</w:t>
            </w:r>
            <w:proofErr w:type="spellEnd"/>
            <w:r>
              <w:rPr>
                <w:rFonts w:cs="Arial"/>
              </w:rPr>
              <w:t>) w wielkości przynajmniej 200</w:t>
            </w:r>
            <w:r w:rsidRPr="002C683F">
              <w:rPr>
                <w:rFonts w:cs="Arial"/>
              </w:rPr>
              <w:t>GB. Automatyczne kopie zapasowe na zasadzie kopii instala</w:t>
            </w:r>
            <w:r>
              <w:rPr>
                <w:rFonts w:cs="Arial"/>
              </w:rPr>
              <w:t>cji w wielkości przynajmniej 200</w:t>
            </w:r>
            <w:r w:rsidRPr="002C683F">
              <w:rPr>
                <w:rFonts w:cs="Arial"/>
              </w:rPr>
              <w:t>GB.</w:t>
            </w:r>
          </w:p>
          <w:p w14:paraId="7140C5F5" w14:textId="77777777" w:rsidR="00040A9D" w:rsidRPr="002B7CFE" w:rsidRDefault="00040A9D" w:rsidP="00335D68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CF72BA8" w14:textId="77777777" w:rsidR="00040A9D" w:rsidRPr="002B7CFE" w:rsidRDefault="00040A9D" w:rsidP="00335D68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1 </w:t>
            </w:r>
            <w:r w:rsidRPr="009F409C">
              <w:rPr>
                <w:rFonts w:cs="Arial"/>
                <w:bCs/>
                <w:szCs w:val="18"/>
              </w:rPr>
              <w:t>sztuk</w:t>
            </w:r>
            <w:r>
              <w:rPr>
                <w:rFonts w:cs="Arial"/>
                <w:bCs/>
                <w:szCs w:val="18"/>
              </w:rPr>
              <w:t>a</w:t>
            </w:r>
          </w:p>
        </w:tc>
      </w:tr>
    </w:tbl>
    <w:p w14:paraId="46F409ED" w14:textId="77777777" w:rsidR="00040A9D" w:rsidRDefault="00040A9D" w:rsidP="00040A9D">
      <w:pPr>
        <w:autoSpaceDE w:val="0"/>
        <w:autoSpaceDN w:val="0"/>
        <w:adjustRightInd w:val="0"/>
        <w:spacing w:before="130"/>
        <w:rPr>
          <w:rFonts w:cs="Arial"/>
          <w:b/>
          <w:sz w:val="20"/>
          <w:szCs w:val="20"/>
        </w:rPr>
      </w:pPr>
    </w:p>
    <w:p w14:paraId="326DCF84" w14:textId="4D17B063" w:rsidR="002C683F" w:rsidRPr="002C683F" w:rsidRDefault="002C683F" w:rsidP="002C683F">
      <w:pPr>
        <w:autoSpaceDE w:val="0"/>
        <w:autoSpaceDN w:val="0"/>
        <w:adjustRightInd w:val="0"/>
        <w:spacing w:before="130"/>
        <w:ind w:left="284"/>
        <w:rPr>
          <w:rFonts w:cs="Arial"/>
          <w:b/>
          <w:sz w:val="20"/>
          <w:szCs w:val="20"/>
          <w:u w:val="single"/>
        </w:rPr>
      </w:pPr>
      <w:r w:rsidRPr="002C683F">
        <w:rPr>
          <w:rFonts w:cs="Arial"/>
          <w:b/>
          <w:sz w:val="20"/>
          <w:szCs w:val="20"/>
        </w:rPr>
        <w:t xml:space="preserve"> </w:t>
      </w:r>
      <w:r w:rsidRPr="002C683F">
        <w:rPr>
          <w:rFonts w:cs="Arial"/>
          <w:b/>
          <w:sz w:val="20"/>
          <w:szCs w:val="20"/>
          <w:u w:val="single"/>
        </w:rPr>
        <w:t>Część I</w:t>
      </w:r>
      <w:r w:rsidR="00040A9D">
        <w:rPr>
          <w:rFonts w:cs="Arial"/>
          <w:b/>
          <w:sz w:val="20"/>
          <w:szCs w:val="20"/>
          <w:u w:val="single"/>
        </w:rPr>
        <w:t>I</w:t>
      </w:r>
      <w:r w:rsidRPr="002C683F">
        <w:rPr>
          <w:rFonts w:cs="Arial"/>
          <w:b/>
          <w:sz w:val="20"/>
          <w:szCs w:val="20"/>
          <w:u w:val="single"/>
        </w:rPr>
        <w:t xml:space="preserve"> – Mobilne stacje robocze</w:t>
      </w:r>
    </w:p>
    <w:p w14:paraId="39BEBB3E" w14:textId="77777777" w:rsidR="002C683F" w:rsidRDefault="002C683F" w:rsidP="002C683F">
      <w:pPr>
        <w:autoSpaceDE w:val="0"/>
        <w:autoSpaceDN w:val="0"/>
        <w:adjustRightInd w:val="0"/>
        <w:spacing w:before="130"/>
        <w:rPr>
          <w:rFonts w:cs="Arial"/>
          <w:b/>
          <w:szCs w:val="24"/>
        </w:rPr>
      </w:pPr>
    </w:p>
    <w:tbl>
      <w:tblPr>
        <w:tblW w:w="956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992"/>
        <w:gridCol w:w="1153"/>
        <w:gridCol w:w="6285"/>
        <w:gridCol w:w="709"/>
      </w:tblGrid>
      <w:tr w:rsidR="002C683F" w:rsidRPr="002B7CFE" w14:paraId="3B2DCB67" w14:textId="77777777" w:rsidTr="002C683F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220D84" w14:textId="77777777" w:rsidR="002C683F" w:rsidRPr="002B7CFE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6D728B" w14:textId="77777777" w:rsidR="002C683F" w:rsidRPr="002B7CFE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>Nazwa zakupu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FD0266D" w14:textId="77777777" w:rsidR="002C683F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Kod CPV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ED49A" w14:textId="77777777" w:rsidR="002C683F" w:rsidRPr="002B7CFE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O</w:t>
            </w:r>
            <w:r w:rsidRPr="002B7CFE">
              <w:rPr>
                <w:rFonts w:ascii="Calibri" w:hAnsi="Calibri" w:cs="Arial"/>
                <w:b/>
                <w:bCs/>
                <w:color w:val="000000"/>
              </w:rPr>
              <w:t>pis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0EE9D8" w14:textId="77777777" w:rsidR="002C683F" w:rsidRPr="002B7CFE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>Ilość</w:t>
            </w:r>
          </w:p>
        </w:tc>
      </w:tr>
      <w:tr w:rsidR="002C683F" w:rsidRPr="002B7CFE" w14:paraId="57A6BA88" w14:textId="77777777" w:rsidTr="002C683F">
        <w:trPr>
          <w:trHeight w:val="28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F047" w14:textId="63C63EA1" w:rsidR="002C683F" w:rsidRPr="002B7CFE" w:rsidRDefault="00040A9D" w:rsidP="00040A9D">
            <w:pPr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C708" w14:textId="77777777" w:rsidR="002C683F" w:rsidRDefault="002C683F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5AD665AE" w14:textId="77777777" w:rsidR="002C683F" w:rsidRDefault="002C683F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6E07B400" w14:textId="77777777" w:rsidR="002C683F" w:rsidRDefault="002C683F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Mobilne stacje robocze</w:t>
            </w:r>
          </w:p>
          <w:p w14:paraId="38916481" w14:textId="77777777" w:rsidR="002C683F" w:rsidRDefault="002C683F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  <w:p w14:paraId="3CC9701F" w14:textId="77777777" w:rsidR="002C683F" w:rsidRPr="002B7CFE" w:rsidRDefault="002C683F" w:rsidP="00892736">
            <w:pPr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F2523" w14:textId="77777777" w:rsidR="002C683F" w:rsidRDefault="002C683F" w:rsidP="00892736"/>
          <w:p w14:paraId="09A07B52" w14:textId="77777777" w:rsidR="002C683F" w:rsidRPr="003769B2" w:rsidRDefault="002C683F" w:rsidP="00892736">
            <w:r>
              <w:t>30213100-6 Komputery przenośne</w:t>
            </w:r>
          </w:p>
          <w:p w14:paraId="6CA7B6D4" w14:textId="77777777" w:rsidR="002C683F" w:rsidRDefault="002C683F" w:rsidP="00892736">
            <w:pPr>
              <w:pStyle w:val="Akapitzlist"/>
              <w:suppressAutoHyphens w:val="0"/>
              <w:spacing w:line="240" w:lineRule="auto"/>
              <w:ind w:left="0"/>
              <w:contextualSpacing/>
              <w:jc w:val="left"/>
            </w:pPr>
          </w:p>
        </w:tc>
        <w:tc>
          <w:tcPr>
            <w:tcW w:w="6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D725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Komputer przenośny typu zaawansowana mobilna stacja robocza z ekranem 15,6" o rozdzielczości: FHD (1920x1080) w technologii LED IPS przeciwodblaskowy, jasność min 400 nitów, kontrast min 1200:1.</w:t>
            </w:r>
          </w:p>
          <w:p w14:paraId="2E0FA658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Komputer będzie wykorzystywany jako zaawansowana stacja graficzna dla potrzeb aplikacji związanych z modelowaniem 3D, aplikacji obliczeniowych, dostępu do Internetu oraz poczty elektronicznej, jako lokalna baza danych, stacja programistyczna, współpraca z okularami VR (Virtual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Reality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>).</w:t>
            </w:r>
          </w:p>
          <w:p w14:paraId="296D5A22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Procesor klasy x86, 8 rdzeniowy, zaprojektowany do pracy w mobilnych stacjach przenośnych, taktowany zegarem co najmniej 2.30 GHz, z pamięcią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>last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>level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 cache CPU co najmniej 8 MB o TDP max 45W lub równoważny. Zaoferowany procesor musi uzyskiwać jednocześnie w teście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>Passmark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 CPU Mark wynik min.: 21500 punkty (wynik zaproponowanego procesora musi znajdować się na stronie </w:t>
            </w:r>
            <w:hyperlink r:id="rId8" w:history="1">
              <w:r w:rsidRPr="009D7DAA">
                <w:rPr>
                  <w:rStyle w:val="Hipercze"/>
                  <w:rFonts w:ascii="Arial" w:hAnsi="Arial" w:cs="Arial"/>
                  <w:bCs/>
                  <w:szCs w:val="18"/>
                  <w:lang w:eastAsia="en-US"/>
                </w:rPr>
                <w:t>http://www.cpubenchmark.net</w:t>
              </w:r>
            </w:hyperlink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 ).</w:t>
            </w:r>
          </w:p>
          <w:p w14:paraId="63278DDC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Pamięć operacyjna RAM: </w:t>
            </w:r>
            <w:r w:rsidRPr="009D7DAA">
              <w:rPr>
                <w:rFonts w:ascii="Arial" w:hAnsi="Arial" w:cs="Arial"/>
                <w:bCs/>
                <w:szCs w:val="18"/>
                <w:lang w:val="it-IT"/>
              </w:rPr>
              <w:t>min. 32GB non-ECC 2933MHz DDR4</w:t>
            </w:r>
          </w:p>
          <w:p w14:paraId="7F7A2402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  <w:lang w:val="it-IT"/>
              </w:rPr>
              <w:t xml:space="preserve">Pamięć masowa: </w:t>
            </w:r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>min.</w:t>
            </w:r>
            <w:r w:rsidRPr="009D7DAA">
              <w:rPr>
                <w:rFonts w:ascii="Arial" w:hAnsi="Arial" w:cs="Arial"/>
                <w:bCs/>
                <w:szCs w:val="18"/>
              </w:rPr>
              <w:t xml:space="preserve"> 1 TB M.2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NVMe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TLC</w:t>
            </w:r>
          </w:p>
          <w:p w14:paraId="0BC460EF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Karta graficzna: Dedykowana grafika z własną pamięcią GDDR6 min. 8GB osiągająca w teście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Average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G3D Mark wynik na poziomie min.: 14500 punktów </w:t>
            </w:r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(wynik zaproponowanej grafiki musi znajdować się na stronie </w:t>
            </w:r>
            <w:hyperlink r:id="rId9" w:history="1">
              <w:r w:rsidRPr="009D7DAA">
                <w:rPr>
                  <w:rStyle w:val="Hipercze"/>
                  <w:rFonts w:ascii="Arial" w:hAnsi="Arial" w:cs="Arial"/>
                  <w:bCs/>
                  <w:szCs w:val="18"/>
                  <w:lang w:eastAsia="en-US"/>
                </w:rPr>
                <w:t>http://www.videocardbenchmark.net</w:t>
              </w:r>
            </w:hyperlink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>).</w:t>
            </w:r>
          </w:p>
          <w:p w14:paraId="07C75C36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Karta dźwiękowa stereo, zgodna z HD audio, 4 głośniki wbudowane w notebooka (2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szt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głośników wysokotonowych i 2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szt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głośników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niskotonowych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>)</w:t>
            </w:r>
          </w:p>
          <w:p w14:paraId="06293D9E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Wbudowane w obudowę matrycy dwa mikrofony wraz z kamerą</w:t>
            </w:r>
          </w:p>
          <w:p w14:paraId="4FBD50B5" w14:textId="76244561" w:rsidR="009D7DAA" w:rsidRDefault="009D7DAA" w:rsidP="00FB4E44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Bateria i zasilanie: 6-cell, min. 83WHr. Zasilacz o mocy min. 200W. Czas pracy do 9 godzin.</w:t>
            </w:r>
          </w:p>
          <w:p w14:paraId="688689BB" w14:textId="77777777" w:rsidR="00FB4E44" w:rsidRPr="00FB4E44" w:rsidRDefault="00FB4E44" w:rsidP="00FB4E44">
            <w:pPr>
              <w:pStyle w:val="Akapitzlist"/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</w:p>
          <w:p w14:paraId="2CCE2265" w14:textId="77777777" w:rsidR="009D7DAA" w:rsidRPr="009D7DAA" w:rsidRDefault="009D7DAA" w:rsidP="0049709B">
            <w:pPr>
              <w:pStyle w:val="Akapitzlist"/>
              <w:spacing w:line="240" w:lineRule="auto"/>
              <w:ind w:left="403"/>
              <w:outlineLvl w:val="0"/>
              <w:rPr>
                <w:rFonts w:ascii="Arial" w:hAnsi="Arial" w:cs="Arial"/>
                <w:b/>
                <w:bCs/>
                <w:szCs w:val="18"/>
              </w:rPr>
            </w:pPr>
            <w:r w:rsidRPr="009D7DAA">
              <w:rPr>
                <w:rFonts w:ascii="Arial" w:hAnsi="Arial" w:cs="Arial"/>
                <w:b/>
                <w:bCs/>
                <w:szCs w:val="18"/>
              </w:rPr>
              <w:t xml:space="preserve">Certyfikaty i standardy: </w:t>
            </w:r>
          </w:p>
          <w:p w14:paraId="7B0A5315" w14:textId="77777777" w:rsidR="009D7DAA" w:rsidRPr="009D7DAA" w:rsidRDefault="009D7DAA" w:rsidP="0049709B">
            <w:pPr>
              <w:numPr>
                <w:ilvl w:val="0"/>
                <w:numId w:val="47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Certyfikat ISO9001:2000 dla producenta sprzętu (należy załączyć do oferty).</w:t>
            </w:r>
          </w:p>
          <w:p w14:paraId="56223707" w14:textId="77777777" w:rsidR="009D7DAA" w:rsidRPr="009D7DAA" w:rsidRDefault="009D7DAA" w:rsidP="0049709B">
            <w:pPr>
              <w:numPr>
                <w:ilvl w:val="0"/>
                <w:numId w:val="47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Certyfikat ISO 14001 dla producenta sprzętu (należy załączyć do oferty)</w:t>
            </w:r>
          </w:p>
          <w:p w14:paraId="79A5DEAE" w14:textId="77777777" w:rsidR="009D7DAA" w:rsidRPr="009D7DAA" w:rsidRDefault="009D7DAA" w:rsidP="0049709B">
            <w:pPr>
              <w:numPr>
                <w:ilvl w:val="0"/>
                <w:numId w:val="47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Deklaracja zgodności CE (załączyć do oferty).</w:t>
            </w:r>
          </w:p>
          <w:p w14:paraId="60AEF8E7" w14:textId="77777777" w:rsidR="009D7DAA" w:rsidRPr="009D7DAA" w:rsidRDefault="009D7DAA" w:rsidP="0049709B">
            <w:pPr>
              <w:numPr>
                <w:ilvl w:val="0"/>
                <w:numId w:val="47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 xml:space="preserve">Certyfikat TCO 8 dla notebooków – wymagany wpis na stronie TCO </w:t>
            </w:r>
            <w:hyperlink r:id="rId10" w:history="1">
              <w:r w:rsidRPr="009D7DAA">
                <w:rPr>
                  <w:rStyle w:val="Hipercze"/>
                  <w:rFonts w:cs="Arial"/>
                  <w:bCs/>
                  <w:szCs w:val="18"/>
                </w:rPr>
                <w:t>https://tcocertified.com/</w:t>
              </w:r>
            </w:hyperlink>
          </w:p>
          <w:p w14:paraId="338FAB08" w14:textId="77777777" w:rsidR="009D7DAA" w:rsidRPr="009D7DAA" w:rsidRDefault="009D7DAA" w:rsidP="0049709B">
            <w:pPr>
              <w:numPr>
                <w:ilvl w:val="0"/>
                <w:numId w:val="47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Ogólnopolska, telefoniczna infolinia/linia techniczna producenta komputera, dostępna w czasie obowiązywania gwarancji na sprzęt i umożliwiająca po podaniu numeru seryjnego urządzenia:</w:t>
            </w:r>
          </w:p>
          <w:p w14:paraId="29A12813" w14:textId="77777777" w:rsidR="009D7DAA" w:rsidRPr="009D7DAA" w:rsidRDefault="009D7DAA" w:rsidP="0049709B">
            <w:pPr>
              <w:numPr>
                <w:ilvl w:val="0"/>
                <w:numId w:val="47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weryfikację konfiguracji fabrycznej wraz z wersją fabrycznie dostarczonego oprogramowania (system operacyjny, szczegółowa konfiguracja sprzętowa - CPU, HDD, pamięć).</w:t>
            </w:r>
          </w:p>
          <w:p w14:paraId="268B3666" w14:textId="77777777" w:rsidR="009D7DAA" w:rsidRPr="009D7DAA" w:rsidRDefault="009D7DAA" w:rsidP="0049709B">
            <w:pPr>
              <w:numPr>
                <w:ilvl w:val="0"/>
                <w:numId w:val="47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czasu obowiązywania i typ udzielonej gwarancji.</w:t>
            </w:r>
          </w:p>
          <w:p w14:paraId="45B2A432" w14:textId="77777777" w:rsidR="009D7DAA" w:rsidRPr="009D7DAA" w:rsidRDefault="009D7DAA" w:rsidP="0049709B">
            <w:pPr>
              <w:numPr>
                <w:ilvl w:val="0"/>
                <w:numId w:val="47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komputera.</w:t>
            </w:r>
          </w:p>
          <w:p w14:paraId="7019A58C" w14:textId="6189AC02" w:rsidR="009D7DAA" w:rsidRPr="009D7DAA" w:rsidRDefault="009D7DAA" w:rsidP="0049709B">
            <w:pPr>
              <w:numPr>
                <w:ilvl w:val="0"/>
                <w:numId w:val="47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Możliwość weryfikacji czasu obowiązywania i reżimu gwarancji bezpośrednio z sieci Internet za pośrednictwem strony www producenta komputera.</w:t>
            </w:r>
          </w:p>
          <w:p w14:paraId="0F637626" w14:textId="5CA4C249" w:rsidR="009D7DAA" w:rsidRPr="009D7DAA" w:rsidRDefault="009D7DAA" w:rsidP="0049709B">
            <w:pPr>
              <w:numPr>
                <w:ilvl w:val="0"/>
                <w:numId w:val="47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Ergonomia: Głośność jednostki centralnej mierzona zgodnie z normą ISO 7779 oraz wykazana zgodnie z normą ISO 9296 w pozycji operatora w trybie (IDLE) wynosząca maksymalnie 23dB (wartość do zweryfikowania w dokumentacji technicznej komputera).</w:t>
            </w:r>
          </w:p>
          <w:p w14:paraId="75B84F7E" w14:textId="77777777" w:rsidR="009D7DAA" w:rsidRPr="009D7DAA" w:rsidRDefault="009D7DAA" w:rsidP="0049709B">
            <w:pPr>
              <w:numPr>
                <w:ilvl w:val="0"/>
                <w:numId w:val="47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Waga i wymiary: Waga do 2kg z baterią. Suma wymiarów (długość + szerokość + wysokość): max 65cm.</w:t>
            </w:r>
          </w:p>
          <w:p w14:paraId="1EBAF4A9" w14:textId="77777777" w:rsidR="009D7DAA" w:rsidRPr="009D7DAA" w:rsidRDefault="009D7DAA" w:rsidP="009D7DAA">
            <w:pPr>
              <w:jc w:val="left"/>
              <w:rPr>
                <w:rFonts w:cs="Arial"/>
                <w:b/>
                <w:bCs/>
                <w:szCs w:val="18"/>
              </w:rPr>
            </w:pPr>
          </w:p>
          <w:p w14:paraId="0548BCEF" w14:textId="77777777" w:rsidR="009D7DAA" w:rsidRPr="009D7DAA" w:rsidRDefault="009D7DAA" w:rsidP="009D7DAA">
            <w:pPr>
              <w:rPr>
                <w:rFonts w:cs="Arial"/>
                <w:b/>
                <w:bCs/>
                <w:szCs w:val="18"/>
              </w:rPr>
            </w:pPr>
            <w:r w:rsidRPr="009D7DAA">
              <w:rPr>
                <w:rFonts w:cs="Arial"/>
                <w:b/>
                <w:bCs/>
                <w:szCs w:val="18"/>
              </w:rPr>
              <w:t>BIOS musi posiadać następujące cechy:</w:t>
            </w:r>
          </w:p>
          <w:p w14:paraId="5284BF84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przy starcie komputera możliwość autoryzacji użytkownika jego hasłem indywidualnym lub hasłem administratora</w:t>
            </w:r>
          </w:p>
          <w:p w14:paraId="49B4089D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kontrola sekwencji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bootującej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>;</w:t>
            </w:r>
          </w:p>
          <w:p w14:paraId="1ABB4AD3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możliwość startu systemu z urządzenia USB</w:t>
            </w:r>
          </w:p>
          <w:p w14:paraId="1E3247B0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funkcja blokowania BOOT-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owania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stacji roboczej z zewnętrznych urządzeń</w:t>
            </w:r>
          </w:p>
          <w:p w14:paraId="09F4E5E9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BIOS musi zawierać nieulotną informację z nazwą produktu, jego numerem seryjnym, wersją BIOS, zainstalowanym fabrycznie systemem operacyjnym, a także informację o: typie zainstalowanego procesora, ilości pamięci RAM,</w:t>
            </w:r>
          </w:p>
          <w:p w14:paraId="1324CD40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musi posiadać mechanizm samokontroli i samoczynnej naprawy działający automatycznie przy uruchomieniu komputera, który sprawdza integralność i autentyczność uruchamianego podsystemu BIOS.</w:t>
            </w:r>
          </w:p>
          <w:p w14:paraId="05E2CD2C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Możliwość odczytania z BIOS: Wersji BIOS wraz z datą wydania wersji, modelu procesora, prędkości procesora, wielkość pamięci cache L1/L2/L3, informacji o ilości pamięci RAM wraz z informacją o jej prędkości, pojemności i obsadzeniu na poszczególnych slotach. </w:t>
            </w:r>
          </w:p>
          <w:p w14:paraId="68E5B7F2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Możliwość wyłączenia/włączenia: kontrolera audio, portów USB, funkcjonalności ładowania zewnętrznych urządzeń przez port USB, czytnika kart SD, wewnętrznego głośnika, funkcji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TurboBoost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>, wirtualizacji z poziomu BIOS bez uruchamiania systemu operacyjnego z dysku twardego komputera lub innych, podłączonych do niego, urządzeń zewnętrznych.</w:t>
            </w:r>
          </w:p>
          <w:p w14:paraId="4FCEAA23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Funkcja blokowania/odblokowania BOOT-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owania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stacji roboczej z dysku twardego, zewnętrznych urządzeń oraz sieci bez potrzeby uruchamiania systemu operacyjnego z dysku twardego komputera lub innych, podłączonych do niego, urządzeń zewnętrznych.</w:t>
            </w:r>
          </w:p>
          <w:p w14:paraId="4661D7C8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lastRenderedPageBreak/>
              <w:t xml:space="preserve">Możliwość bez potrzeby uruchamiania systemu operacyjnego z dysku twardego komputera lub innych, podłączonych do niego urządzeń zewnętrznych - ustawienia hasła na poziomie administratora. </w:t>
            </w:r>
          </w:p>
          <w:p w14:paraId="329FF00B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BIOS musi posiadać funkcję update BIOS z opcją automatycznego update BIOS przez sieć włączaną na poziomie BIOS przez użytkownika bez potrzeby uruchamiania systemu operacyjnego z dysku twardego komputera lub innych, podłączonych do niego, urządzeń zewnętrznych.</w:t>
            </w:r>
          </w:p>
          <w:p w14:paraId="3CC8AE69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Zaimplementowany w BIOS system diagnostyczny z graficznym interfejsem użytkownika w języku polskim, umożliwiający przetestowanie w celu wykrycia usterki zainstalowanych komponentów w oferowanym komputerze bez konieczności uruchamiania systemu operacyjnego z dysku twardego komputera lub innych, podłączonych do niego, urządzeń zewnętrznych.</w:t>
            </w:r>
          </w:p>
          <w:p w14:paraId="79D7D8DE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Możliwość przeprowadzenia szybkiego oraz szczegółowego testu kontrolującego komponenty komputera.</w:t>
            </w:r>
          </w:p>
          <w:p w14:paraId="68A7BDF9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Możliwość przeprowadzenia testów poszczególnych komponentów a w szczególności: procesora, pamięci RAM, dysku twardego, karty dźwiękowej, klawiatury, myszy, sieci, napędu optycznego, płyty głównej, portów USB, karty graficznej.</w:t>
            </w:r>
          </w:p>
          <w:p w14:paraId="062FE715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Rejestr przeprowadzonych testów zawierający min.: datę testu, wynik, identyfikator awarii.</w:t>
            </w:r>
          </w:p>
          <w:p w14:paraId="76C0BA23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Komputer musi być wyposażony w zintegrowany z płytą główną szyfrowany kontroler fizycznie odizolowany, odpowiedzialny za weryfikację i ochronę BIOS oraz jego samoczynną naprawę w przypadku nieautoryzowanego jego nadpisania lub uszkodzenia.</w:t>
            </w:r>
          </w:p>
          <w:p w14:paraId="5AB1C2AE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Komputer musi być wyposażony w BIOS posiadający mechanizm samokontroli i samoczynnej autonaprawy, działający automatycznie przy każdym uruchomieniu komputera, który sprawdza integralność i autentyczność uruchamianego podsystemu BIOS oraz musi chronić Master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Boot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Record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(MBR) oraz GUID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Partition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Table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(GPT) przed uszkodzeniem lub usunięciem. Weryfikacja poprawności BIOS musi się odbywać z wykorzystaniem zintegrowanego z płytą główną szyfrowanego kontrolera fizycznie odizolowanego o którym mowa w wyżej.</w:t>
            </w:r>
          </w:p>
          <w:p w14:paraId="708671B0" w14:textId="77777777" w:rsidR="009D7DAA" w:rsidRPr="009D7DAA" w:rsidRDefault="009D7DAA" w:rsidP="009D7DAA">
            <w:pPr>
              <w:pStyle w:val="Akapitzlist"/>
              <w:spacing w:line="240" w:lineRule="auto"/>
              <w:ind w:left="720"/>
              <w:jc w:val="left"/>
              <w:rPr>
                <w:rFonts w:ascii="Arial" w:hAnsi="Arial" w:cs="Arial"/>
                <w:bCs/>
                <w:szCs w:val="18"/>
              </w:rPr>
            </w:pPr>
          </w:p>
          <w:p w14:paraId="70C45D07" w14:textId="77777777" w:rsidR="009D7DAA" w:rsidRPr="009D7DAA" w:rsidRDefault="009D7DAA" w:rsidP="009D7DAA">
            <w:pPr>
              <w:jc w:val="left"/>
              <w:rPr>
                <w:rFonts w:cs="Arial"/>
                <w:b/>
                <w:bCs/>
                <w:szCs w:val="18"/>
              </w:rPr>
            </w:pPr>
            <w:r w:rsidRPr="009D7DAA">
              <w:rPr>
                <w:rFonts w:cs="Arial"/>
                <w:b/>
                <w:bCs/>
                <w:szCs w:val="18"/>
              </w:rPr>
              <w:t>Bezpieczeństwo:</w:t>
            </w:r>
          </w:p>
          <w:p w14:paraId="3831CB8E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Możliwość zapięcia linki typu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Kensington</w:t>
            </w:r>
            <w:proofErr w:type="spellEnd"/>
          </w:p>
          <w:p w14:paraId="695AE3B8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Komputer musi posiadać zintegrowany w płycie głównej aktywny układ zgodny ze standardem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Trusted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Platform Module (TPM v 2.0) </w:t>
            </w:r>
          </w:p>
          <w:p w14:paraId="5EDF0194" w14:textId="21EEAB72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Obudowa o wzmocnionej konstrukcji, spełniająca wymogi normy Mil-Std-810H </w:t>
            </w:r>
            <w:bookmarkStart w:id="0" w:name="_GoBack"/>
            <w:bookmarkEnd w:id="0"/>
          </w:p>
          <w:p w14:paraId="2C4C6EA6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Zintegrowany w obudowie notebooka czytnik linii papilarnych.</w:t>
            </w:r>
          </w:p>
          <w:p w14:paraId="0B3D8EA8" w14:textId="77777777" w:rsidR="009D7DAA" w:rsidRPr="009D7DAA" w:rsidRDefault="009D7DAA" w:rsidP="009D7DAA">
            <w:pPr>
              <w:jc w:val="left"/>
              <w:rPr>
                <w:rFonts w:cs="Arial"/>
                <w:b/>
                <w:bCs/>
                <w:szCs w:val="18"/>
              </w:rPr>
            </w:pPr>
          </w:p>
          <w:p w14:paraId="539666EC" w14:textId="77777777" w:rsidR="009D7DAA" w:rsidRPr="009D7DAA" w:rsidRDefault="009D7DAA" w:rsidP="009D7DAA">
            <w:pPr>
              <w:jc w:val="left"/>
              <w:rPr>
                <w:rFonts w:cs="Arial"/>
                <w:b/>
                <w:bCs/>
                <w:szCs w:val="18"/>
              </w:rPr>
            </w:pPr>
            <w:r w:rsidRPr="009D7DAA">
              <w:rPr>
                <w:rFonts w:cs="Arial"/>
                <w:b/>
                <w:bCs/>
                <w:szCs w:val="18"/>
              </w:rPr>
              <w:t>Wymagania dodatkowe:</w:t>
            </w:r>
          </w:p>
          <w:p w14:paraId="4BF745CC" w14:textId="495CE25E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jc w:val="left"/>
              <w:rPr>
                <w:rFonts w:ascii="Arial" w:hAnsi="Arial" w:cs="Arial"/>
                <w:b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Minimum 3-letnia gwarancja producenta. Czas reakcji serwisu - do końca następnego dnia roboczego. </w:t>
            </w:r>
          </w:p>
          <w:p w14:paraId="683D89AF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  <w:lang w:eastAsia="en-US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Wbudowane porty i złącza (minimum): 1 x mini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DisplayPort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1.4, 2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szt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Thunderbolt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v4.0 TYPE-C, 1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szt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USB 3.1 Gen 1 TYPE-A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dosilona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tzn. umożliwiająca ładowanie podłączonych do portu USB urządzeń nawet przy wyłączonym notebooku, 1 x złącze audio COMBO słuchawkowo/mikrofonowe, czytnik kart multimedialnych SD 4.0.</w:t>
            </w:r>
          </w:p>
          <w:p w14:paraId="1BD7F1F7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  <w:lang w:eastAsia="en-US"/>
              </w:rPr>
            </w:pPr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Karta WLAN 802.11 AX, zintegrowana z płytą główną. </w:t>
            </w:r>
          </w:p>
          <w:p w14:paraId="466A6014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Klawiatura podświetlana (układ US-QWERTY).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Touchpad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>/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Clickpad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. </w:t>
            </w:r>
          </w:p>
          <w:p w14:paraId="79F4C6D0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>Wbudowany moduł Bluetooth 5.2.</w:t>
            </w:r>
          </w:p>
          <w:p w14:paraId="3E7C1AD0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Wbudowany czytnik linii papilarnych.</w:t>
            </w:r>
          </w:p>
          <w:p w14:paraId="3A1D8424" w14:textId="77777777" w:rsidR="009D7DAA" w:rsidRPr="009D7DAA" w:rsidRDefault="009D7DAA" w:rsidP="0049709B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Zainstalowany system operacyjny Windows 10 Pro.</w:t>
            </w:r>
          </w:p>
          <w:p w14:paraId="4B27A469" w14:textId="50158AE9" w:rsidR="00103E48" w:rsidRPr="00FB4E44" w:rsidRDefault="009D7DAA" w:rsidP="009D7DAA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03"/>
              <w:contextualSpacing/>
              <w:jc w:val="left"/>
              <w:rPr>
                <w:rFonts w:ascii="Arial" w:hAnsi="Arial" w:cs="Arial"/>
                <w:bCs/>
                <w:szCs w:val="18"/>
                <w:lang w:val="en-US"/>
              </w:rPr>
            </w:pP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Pakiet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MS Office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lub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równoważny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z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bezstratną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obsługą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plików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stworzonych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w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oprogramowaniu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biurowym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z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rodziny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MS Office 2016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wraz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z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makrami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.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Pakiet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biurowy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z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dożywotnią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licencją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B3C57" w14:textId="77777777" w:rsidR="002C683F" w:rsidRPr="002B7CFE" w:rsidRDefault="002C683F" w:rsidP="0089273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lastRenderedPageBreak/>
              <w:t xml:space="preserve">3 </w:t>
            </w:r>
            <w:r w:rsidRPr="009F409C">
              <w:rPr>
                <w:rFonts w:cs="Arial"/>
                <w:bCs/>
                <w:szCs w:val="18"/>
              </w:rPr>
              <w:t>sztuk</w:t>
            </w:r>
            <w:r>
              <w:rPr>
                <w:rFonts w:cs="Arial"/>
                <w:bCs/>
                <w:szCs w:val="18"/>
              </w:rPr>
              <w:t>i</w:t>
            </w:r>
          </w:p>
        </w:tc>
      </w:tr>
    </w:tbl>
    <w:p w14:paraId="60312BF5" w14:textId="3FCBEB8B" w:rsidR="002C683F" w:rsidRPr="00040A9D" w:rsidRDefault="002C683F" w:rsidP="00040A9D">
      <w:pPr>
        <w:spacing w:after="160" w:line="259" w:lineRule="auto"/>
        <w:jc w:val="left"/>
        <w:rPr>
          <w:rFonts w:cs="Arial"/>
          <w:b/>
          <w:sz w:val="20"/>
          <w:szCs w:val="20"/>
        </w:rPr>
      </w:pPr>
    </w:p>
    <w:sectPr w:rsidR="002C683F" w:rsidRPr="00040A9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1B64D" w14:textId="77777777" w:rsidR="0015186A" w:rsidRDefault="0015186A" w:rsidP="00481A46">
      <w:r>
        <w:separator/>
      </w:r>
    </w:p>
  </w:endnote>
  <w:endnote w:type="continuationSeparator" w:id="0">
    <w:p w14:paraId="27B144F8" w14:textId="77777777" w:rsidR="0015186A" w:rsidRDefault="0015186A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370841"/>
      <w:docPartObj>
        <w:docPartGallery w:val="Page Numbers (Bottom of Page)"/>
        <w:docPartUnique/>
      </w:docPartObj>
    </w:sdtPr>
    <w:sdtEndPr/>
    <w:sdtContent>
      <w:p w14:paraId="09C68BF1" w14:textId="77777777" w:rsidR="002C683F" w:rsidRDefault="002C683F">
        <w:pPr>
          <w:pStyle w:val="Stopka"/>
          <w:jc w:val="right"/>
        </w:pPr>
      </w:p>
      <w:p w14:paraId="20F347A3" w14:textId="77777777" w:rsidR="002C683F" w:rsidRPr="009523C1" w:rsidRDefault="002C683F" w:rsidP="002C683F">
        <w:pPr>
          <w:autoSpaceDE w:val="0"/>
          <w:autoSpaceDN w:val="0"/>
          <w:adjustRightInd w:val="0"/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</w:pP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Projekt wspófinansowany przez Unię Europejską ze środków Europejskiego Funduszu Rozwoju Regionalnego w ramach Regionalnego Programu Operacyjnego dla Województwa Dolnośląskiego na lata 2014-2020, Osi Priorytetowej nr 1 „Przedsiębiorstwa i innowacje", Dział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ania nr 1.2 „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Innowacyjne przedsiębiorstwa”, 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Poddzia</w:t>
        </w:r>
        <w:r>
          <w:rPr>
            <w:rFonts w:ascii="Cambria Math" w:hAnsi="Cambria Math" w:cs="Cambria Math"/>
            <w:i/>
            <w:iCs/>
            <w:color w:val="221F1F"/>
            <w:szCs w:val="18"/>
          </w:rPr>
          <w:t>ł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ania nr 1.2.1 „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Innowacyjne przedsię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b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iorstwa - konkurs horyzontalny”, 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Sch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emat nr 1.2.A „Wsparcie dla przedsiębiorstw chcących rozpocząć lub rozwinąć 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dzia</w:t>
        </w:r>
        <w:r>
          <w:rPr>
            <w:rFonts w:ascii="Cambria Math" w:hAnsi="Cambria Math" w:cs="Cambria Math"/>
            <w:i/>
            <w:iCs/>
            <w:color w:val="221F1F"/>
            <w:szCs w:val="18"/>
          </w:rPr>
          <w:t>ł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alno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ść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 B+R"</w:t>
        </w:r>
      </w:p>
      <w:p w14:paraId="300FFCB3" w14:textId="77777777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7C6">
          <w:rPr>
            <w:noProof/>
          </w:rPr>
          <w:t>3</w:t>
        </w:r>
        <w:r>
          <w:fldChar w:fldCharType="end"/>
        </w:r>
      </w:p>
    </w:sdtContent>
  </w:sdt>
  <w:p w14:paraId="705E399D" w14:textId="77777777" w:rsidR="00481A46" w:rsidRPr="009523C1" w:rsidRDefault="00481A46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A37A6" w14:textId="77777777" w:rsidR="0015186A" w:rsidRDefault="0015186A" w:rsidP="00481A46">
      <w:r>
        <w:separator/>
      </w:r>
    </w:p>
  </w:footnote>
  <w:footnote w:type="continuationSeparator" w:id="0">
    <w:p w14:paraId="1ECAD9C6" w14:textId="77777777" w:rsidR="0015186A" w:rsidRDefault="0015186A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D116D" w14:textId="77777777" w:rsidR="00481A46" w:rsidRPr="00497C52" w:rsidRDefault="008805AC" w:rsidP="008805AC">
    <w:pPr>
      <w:pStyle w:val="Nagwek"/>
      <w:jc w:val="center"/>
    </w:pPr>
    <w:r w:rsidRPr="00AF12DD">
      <w:rPr>
        <w:rFonts w:eastAsia="Calibri"/>
        <w:noProof/>
        <w:sz w:val="12"/>
        <w:szCs w:val="12"/>
      </w:rPr>
      <w:drawing>
        <wp:inline distT="0" distB="0" distL="0" distR="0" wp14:anchorId="0C66E9F8" wp14:editId="632A77A1">
          <wp:extent cx="4968552" cy="620051"/>
          <wp:effectExtent l="0" t="0" r="3810" b="8890"/>
          <wp:docPr id="5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A29"/>
    <w:multiLevelType w:val="hybridMultilevel"/>
    <w:tmpl w:val="39106C62"/>
    <w:lvl w:ilvl="0" w:tplc="31363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974338"/>
    <w:multiLevelType w:val="hybridMultilevel"/>
    <w:tmpl w:val="8868A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7A19"/>
    <w:multiLevelType w:val="hybridMultilevel"/>
    <w:tmpl w:val="A70AA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FC0281"/>
    <w:multiLevelType w:val="hybridMultilevel"/>
    <w:tmpl w:val="2B8E3B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5775B"/>
    <w:multiLevelType w:val="multilevel"/>
    <w:tmpl w:val="7C508B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280138"/>
    <w:multiLevelType w:val="hybridMultilevel"/>
    <w:tmpl w:val="FEF0F9F8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C385D"/>
    <w:multiLevelType w:val="hybridMultilevel"/>
    <w:tmpl w:val="26B2B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C4ED6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5381DC0"/>
    <w:multiLevelType w:val="hybridMultilevel"/>
    <w:tmpl w:val="175A2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123DE"/>
    <w:multiLevelType w:val="hybridMultilevel"/>
    <w:tmpl w:val="4CE8E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F3EE1"/>
    <w:multiLevelType w:val="hybridMultilevel"/>
    <w:tmpl w:val="F44A5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921CB"/>
    <w:multiLevelType w:val="hybridMultilevel"/>
    <w:tmpl w:val="8FD45580"/>
    <w:lvl w:ilvl="0" w:tplc="33FCA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D7758"/>
    <w:multiLevelType w:val="hybridMultilevel"/>
    <w:tmpl w:val="6AE2F608"/>
    <w:lvl w:ilvl="0" w:tplc="40123D6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F311C"/>
    <w:multiLevelType w:val="hybridMultilevel"/>
    <w:tmpl w:val="856603B0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7A5398"/>
    <w:multiLevelType w:val="hybridMultilevel"/>
    <w:tmpl w:val="8CCC0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FC916B0"/>
    <w:multiLevelType w:val="hybridMultilevel"/>
    <w:tmpl w:val="39607E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20D7C95"/>
    <w:multiLevelType w:val="hybridMultilevel"/>
    <w:tmpl w:val="1F9A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E208E"/>
    <w:multiLevelType w:val="hybridMultilevel"/>
    <w:tmpl w:val="CA128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F18B8"/>
    <w:multiLevelType w:val="hybridMultilevel"/>
    <w:tmpl w:val="05DC3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1216EBE"/>
    <w:multiLevelType w:val="hybridMultilevel"/>
    <w:tmpl w:val="39A2845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60058B6"/>
    <w:multiLevelType w:val="hybridMultilevel"/>
    <w:tmpl w:val="0A9C42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7750A2"/>
    <w:multiLevelType w:val="hybridMultilevel"/>
    <w:tmpl w:val="23AAB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37E81"/>
    <w:multiLevelType w:val="hybridMultilevel"/>
    <w:tmpl w:val="E8663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D840F5"/>
    <w:multiLevelType w:val="hybridMultilevel"/>
    <w:tmpl w:val="02C48656"/>
    <w:lvl w:ilvl="0" w:tplc="D5828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2417C8"/>
    <w:multiLevelType w:val="hybridMultilevel"/>
    <w:tmpl w:val="BA168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40C4C"/>
    <w:multiLevelType w:val="hybridMultilevel"/>
    <w:tmpl w:val="942AB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A398B"/>
    <w:multiLevelType w:val="hybridMultilevel"/>
    <w:tmpl w:val="DD4A0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37B1D"/>
    <w:multiLevelType w:val="hybridMultilevel"/>
    <w:tmpl w:val="C1243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46AA3"/>
    <w:multiLevelType w:val="hybridMultilevel"/>
    <w:tmpl w:val="C2801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9260D"/>
    <w:multiLevelType w:val="hybridMultilevel"/>
    <w:tmpl w:val="4B16FDC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B5DEB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D4552"/>
    <w:multiLevelType w:val="hybridMultilevel"/>
    <w:tmpl w:val="EB081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B0B58"/>
    <w:multiLevelType w:val="hybridMultilevel"/>
    <w:tmpl w:val="C98CA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E0CCE"/>
    <w:multiLevelType w:val="hybridMultilevel"/>
    <w:tmpl w:val="BCB29E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0"/>
  </w:num>
  <w:num w:numId="3">
    <w:abstractNumId w:val="46"/>
  </w:num>
  <w:num w:numId="4">
    <w:abstractNumId w:val="29"/>
  </w:num>
  <w:num w:numId="5">
    <w:abstractNumId w:val="9"/>
  </w:num>
  <w:num w:numId="6">
    <w:abstractNumId w:val="38"/>
  </w:num>
  <w:num w:numId="7">
    <w:abstractNumId w:val="7"/>
  </w:num>
  <w:num w:numId="8">
    <w:abstractNumId w:val="39"/>
  </w:num>
  <w:num w:numId="9">
    <w:abstractNumId w:val="2"/>
  </w:num>
  <w:num w:numId="10">
    <w:abstractNumId w:val="4"/>
  </w:num>
  <w:num w:numId="11">
    <w:abstractNumId w:val="43"/>
  </w:num>
  <w:num w:numId="12">
    <w:abstractNumId w:val="1"/>
  </w:num>
  <w:num w:numId="13">
    <w:abstractNumId w:val="13"/>
  </w:num>
  <w:num w:numId="14">
    <w:abstractNumId w:val="21"/>
  </w:num>
  <w:num w:numId="15">
    <w:abstractNumId w:val="14"/>
  </w:num>
  <w:num w:numId="16">
    <w:abstractNumId w:val="0"/>
  </w:num>
  <w:num w:numId="17">
    <w:abstractNumId w:val="22"/>
  </w:num>
  <w:num w:numId="18">
    <w:abstractNumId w:val="15"/>
  </w:num>
  <w:num w:numId="19">
    <w:abstractNumId w:val="24"/>
  </w:num>
  <w:num w:numId="20">
    <w:abstractNumId w:val="45"/>
  </w:num>
  <w:num w:numId="21">
    <w:abstractNumId w:val="19"/>
  </w:num>
  <w:num w:numId="22">
    <w:abstractNumId w:val="26"/>
  </w:num>
  <w:num w:numId="23">
    <w:abstractNumId w:val="25"/>
  </w:num>
  <w:num w:numId="24">
    <w:abstractNumId w:val="11"/>
  </w:num>
  <w:num w:numId="25">
    <w:abstractNumId w:val="34"/>
  </w:num>
  <w:num w:numId="26">
    <w:abstractNumId w:val="18"/>
  </w:num>
  <w:num w:numId="27">
    <w:abstractNumId w:val="40"/>
  </w:num>
  <w:num w:numId="28">
    <w:abstractNumId w:val="33"/>
  </w:num>
  <w:num w:numId="29">
    <w:abstractNumId w:val="32"/>
  </w:num>
  <w:num w:numId="30">
    <w:abstractNumId w:val="23"/>
  </w:num>
  <w:num w:numId="31">
    <w:abstractNumId w:val="3"/>
  </w:num>
  <w:num w:numId="32">
    <w:abstractNumId w:val="17"/>
  </w:num>
  <w:num w:numId="33">
    <w:abstractNumId w:val="12"/>
  </w:num>
  <w:num w:numId="34">
    <w:abstractNumId w:val="44"/>
  </w:num>
  <w:num w:numId="35">
    <w:abstractNumId w:val="16"/>
  </w:num>
  <w:num w:numId="36">
    <w:abstractNumId w:val="10"/>
  </w:num>
  <w:num w:numId="37">
    <w:abstractNumId w:val="35"/>
  </w:num>
  <w:num w:numId="38">
    <w:abstractNumId w:val="27"/>
  </w:num>
  <w:num w:numId="39">
    <w:abstractNumId w:val="20"/>
  </w:num>
  <w:num w:numId="40">
    <w:abstractNumId w:val="8"/>
  </w:num>
  <w:num w:numId="41">
    <w:abstractNumId w:val="37"/>
  </w:num>
  <w:num w:numId="42">
    <w:abstractNumId w:val="42"/>
  </w:num>
  <w:num w:numId="43">
    <w:abstractNumId w:val="6"/>
  </w:num>
  <w:num w:numId="44">
    <w:abstractNumId w:val="28"/>
  </w:num>
  <w:num w:numId="45">
    <w:abstractNumId w:val="41"/>
  </w:num>
  <w:num w:numId="46">
    <w:abstractNumId w:val="31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047ED"/>
    <w:rsid w:val="00040A9D"/>
    <w:rsid w:val="0006389D"/>
    <w:rsid w:val="00090C4C"/>
    <w:rsid w:val="000D06AE"/>
    <w:rsid w:val="00103E48"/>
    <w:rsid w:val="00126FA2"/>
    <w:rsid w:val="001445D7"/>
    <w:rsid w:val="0015186A"/>
    <w:rsid w:val="0017788E"/>
    <w:rsid w:val="001B532A"/>
    <w:rsid w:val="001E0E35"/>
    <w:rsid w:val="001F7519"/>
    <w:rsid w:val="00260332"/>
    <w:rsid w:val="00282F44"/>
    <w:rsid w:val="00297D3E"/>
    <w:rsid w:val="002C683F"/>
    <w:rsid w:val="00321AF3"/>
    <w:rsid w:val="00360DA5"/>
    <w:rsid w:val="003C2BA7"/>
    <w:rsid w:val="00435D2B"/>
    <w:rsid w:val="004616FC"/>
    <w:rsid w:val="00481A46"/>
    <w:rsid w:val="0049709B"/>
    <w:rsid w:val="00497C52"/>
    <w:rsid w:val="004D02D4"/>
    <w:rsid w:val="005B71E5"/>
    <w:rsid w:val="005C62FE"/>
    <w:rsid w:val="005C6DB6"/>
    <w:rsid w:val="00661399"/>
    <w:rsid w:val="00686265"/>
    <w:rsid w:val="006945B9"/>
    <w:rsid w:val="006F095C"/>
    <w:rsid w:val="006F2C70"/>
    <w:rsid w:val="007550D3"/>
    <w:rsid w:val="007641CC"/>
    <w:rsid w:val="007A67EE"/>
    <w:rsid w:val="007B2C62"/>
    <w:rsid w:val="007E2F32"/>
    <w:rsid w:val="00846E47"/>
    <w:rsid w:val="008805AC"/>
    <w:rsid w:val="0088730B"/>
    <w:rsid w:val="008A49C3"/>
    <w:rsid w:val="008D25D2"/>
    <w:rsid w:val="009157C6"/>
    <w:rsid w:val="009523C1"/>
    <w:rsid w:val="009D7DAA"/>
    <w:rsid w:val="009F2E51"/>
    <w:rsid w:val="00A41285"/>
    <w:rsid w:val="00A61D60"/>
    <w:rsid w:val="00A70E8E"/>
    <w:rsid w:val="00B41279"/>
    <w:rsid w:val="00B426BF"/>
    <w:rsid w:val="00B82D08"/>
    <w:rsid w:val="00BB66A5"/>
    <w:rsid w:val="00BE4F85"/>
    <w:rsid w:val="00C61A70"/>
    <w:rsid w:val="00C8700F"/>
    <w:rsid w:val="00C915DA"/>
    <w:rsid w:val="00CA728B"/>
    <w:rsid w:val="00CB283A"/>
    <w:rsid w:val="00CE0822"/>
    <w:rsid w:val="00D174BD"/>
    <w:rsid w:val="00D2675E"/>
    <w:rsid w:val="00D842B8"/>
    <w:rsid w:val="00D9019E"/>
    <w:rsid w:val="00D95189"/>
    <w:rsid w:val="00D961B3"/>
    <w:rsid w:val="00DD4775"/>
    <w:rsid w:val="00E16243"/>
    <w:rsid w:val="00E2419A"/>
    <w:rsid w:val="00E6779C"/>
    <w:rsid w:val="00F003FB"/>
    <w:rsid w:val="00F0401E"/>
    <w:rsid w:val="00F25EFE"/>
    <w:rsid w:val="00FB4E44"/>
    <w:rsid w:val="00FD0A52"/>
    <w:rsid w:val="00FE14A7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cocertified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deocardbenchmark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118D3-DE36-4FEE-B3E0-D5DC310F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1260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4</cp:revision>
  <cp:lastPrinted>2021-11-17T10:05:00Z</cp:lastPrinted>
  <dcterms:created xsi:type="dcterms:W3CDTF">2021-11-26T15:04:00Z</dcterms:created>
  <dcterms:modified xsi:type="dcterms:W3CDTF">2021-11-30T08:57:00Z</dcterms:modified>
</cp:coreProperties>
</file>